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6A8" w:rsidRDefault="00B446A8" w:rsidP="00B309C7">
      <w:pPr>
        <w:pStyle w:val="Default"/>
        <w:jc w:val="center"/>
        <w:rPr>
          <w:sz w:val="28"/>
          <w:szCs w:val="28"/>
        </w:rPr>
      </w:pPr>
      <w:r>
        <w:rPr>
          <w:rFonts w:hint="eastAsia"/>
          <w:sz w:val="28"/>
          <w:szCs w:val="28"/>
        </w:rPr>
        <w:t>水道直結式スプリンクラー設備設置条件承諾書</w:t>
      </w:r>
    </w:p>
    <w:p w:rsidR="00B309C7" w:rsidRPr="00EC3071" w:rsidRDefault="00B309C7" w:rsidP="00B309C7">
      <w:pPr>
        <w:pStyle w:val="Default"/>
        <w:jc w:val="center"/>
        <w:rPr>
          <w:sz w:val="20"/>
          <w:szCs w:val="28"/>
        </w:rPr>
      </w:pPr>
    </w:p>
    <w:p w:rsidR="00B309C7" w:rsidRPr="00EC3071" w:rsidRDefault="00B309C7" w:rsidP="00B309C7">
      <w:pPr>
        <w:jc w:val="left"/>
      </w:pPr>
      <w:r w:rsidRPr="00EC3071">
        <w:rPr>
          <w:rFonts w:hint="eastAsia"/>
        </w:rPr>
        <w:t>日南市水道事業管理者 殿</w:t>
      </w:r>
    </w:p>
    <w:p w:rsidR="00B309C7" w:rsidRPr="00EC3071" w:rsidRDefault="00B309C7" w:rsidP="00B309C7">
      <w:pPr>
        <w:wordWrap w:val="0"/>
        <w:jc w:val="right"/>
      </w:pPr>
      <w:r w:rsidRPr="00EC3071">
        <w:rPr>
          <w:rFonts w:hint="eastAsia"/>
        </w:rPr>
        <w:t>令和　　年　　月　　日</w:t>
      </w:r>
    </w:p>
    <w:p w:rsidR="00EC3071" w:rsidRPr="00EC3071" w:rsidRDefault="00EC3071" w:rsidP="00EC3071">
      <w:pPr>
        <w:jc w:val="right"/>
      </w:pPr>
    </w:p>
    <w:tbl>
      <w:tblPr>
        <w:tblStyle w:val="a3"/>
        <w:tblW w:w="0" w:type="auto"/>
        <w:jc w:val="center"/>
        <w:tblLook w:val="04A0" w:firstRow="1" w:lastRow="0" w:firstColumn="1" w:lastColumn="0" w:noHBand="0" w:noVBand="1"/>
      </w:tblPr>
      <w:tblGrid>
        <w:gridCol w:w="1271"/>
        <w:gridCol w:w="1418"/>
        <w:gridCol w:w="5805"/>
      </w:tblGrid>
      <w:tr w:rsidR="00EC3071" w:rsidTr="00EC3071">
        <w:trPr>
          <w:trHeight w:val="531"/>
          <w:jc w:val="center"/>
        </w:trPr>
        <w:tc>
          <w:tcPr>
            <w:tcW w:w="2689" w:type="dxa"/>
            <w:gridSpan w:val="2"/>
            <w:vAlign w:val="center"/>
          </w:tcPr>
          <w:p w:rsidR="00EC3071" w:rsidRPr="00EC3071" w:rsidRDefault="00EC3071" w:rsidP="00EC3071">
            <w:pPr>
              <w:jc w:val="center"/>
            </w:pPr>
            <w:r w:rsidRPr="00EC3071">
              <w:rPr>
                <w:rFonts w:hint="eastAsia"/>
              </w:rPr>
              <w:t>設置場所</w:t>
            </w:r>
          </w:p>
        </w:tc>
        <w:tc>
          <w:tcPr>
            <w:tcW w:w="5805" w:type="dxa"/>
            <w:vAlign w:val="center"/>
          </w:tcPr>
          <w:p w:rsidR="00EC3071" w:rsidRPr="00EC3071" w:rsidRDefault="00EC3071" w:rsidP="00EC3071">
            <w:pPr>
              <w:jc w:val="center"/>
            </w:pPr>
          </w:p>
        </w:tc>
      </w:tr>
      <w:tr w:rsidR="00681721" w:rsidTr="00EC3071">
        <w:trPr>
          <w:trHeight w:val="553"/>
          <w:jc w:val="center"/>
        </w:trPr>
        <w:tc>
          <w:tcPr>
            <w:tcW w:w="1271" w:type="dxa"/>
            <w:vMerge w:val="restart"/>
            <w:vAlign w:val="center"/>
          </w:tcPr>
          <w:p w:rsidR="00681721" w:rsidRPr="00EC3071" w:rsidRDefault="00681721" w:rsidP="00BF20EB">
            <w:pPr>
              <w:jc w:val="center"/>
            </w:pPr>
            <w:r>
              <w:rPr>
                <w:rFonts w:hint="eastAsia"/>
              </w:rPr>
              <w:t>設置</w:t>
            </w:r>
            <w:r w:rsidRPr="00EC3071">
              <w:rPr>
                <w:rFonts w:hint="eastAsia"/>
              </w:rPr>
              <w:t>者</w:t>
            </w:r>
          </w:p>
          <w:p w:rsidR="00681721" w:rsidRPr="00EC3071" w:rsidRDefault="00681721" w:rsidP="00EC3071">
            <w:pPr>
              <w:jc w:val="center"/>
            </w:pPr>
            <w:r w:rsidRPr="00EC3071">
              <w:rPr>
                <w:rFonts w:hint="eastAsia"/>
              </w:rPr>
              <w:t>（所有者）</w:t>
            </w:r>
          </w:p>
        </w:tc>
        <w:tc>
          <w:tcPr>
            <w:tcW w:w="1418" w:type="dxa"/>
            <w:vAlign w:val="center"/>
          </w:tcPr>
          <w:p w:rsidR="00681721" w:rsidRPr="00EC3071" w:rsidRDefault="00681721" w:rsidP="00EC3071">
            <w:pPr>
              <w:jc w:val="center"/>
            </w:pPr>
            <w:r w:rsidRPr="00EC3071">
              <w:rPr>
                <w:rFonts w:hint="eastAsia"/>
              </w:rPr>
              <w:t>住所</w:t>
            </w:r>
          </w:p>
        </w:tc>
        <w:tc>
          <w:tcPr>
            <w:tcW w:w="5805" w:type="dxa"/>
            <w:vMerge w:val="restart"/>
            <w:vAlign w:val="center"/>
          </w:tcPr>
          <w:p w:rsidR="00681721" w:rsidRDefault="00681721" w:rsidP="00681721"/>
          <w:p w:rsidR="00681721" w:rsidRPr="00EC3071" w:rsidRDefault="00681721" w:rsidP="00681721">
            <w:r>
              <w:rPr>
                <w:rFonts w:hint="eastAsia"/>
              </w:rPr>
              <w:t xml:space="preserve">　　　　　　　　　　　　　　　　　　　　　　　</w:t>
            </w:r>
          </w:p>
        </w:tc>
      </w:tr>
      <w:tr w:rsidR="00681721" w:rsidTr="00EC3071">
        <w:trPr>
          <w:trHeight w:val="547"/>
          <w:jc w:val="center"/>
        </w:trPr>
        <w:tc>
          <w:tcPr>
            <w:tcW w:w="1271" w:type="dxa"/>
            <w:vMerge/>
            <w:vAlign w:val="center"/>
          </w:tcPr>
          <w:p w:rsidR="00681721" w:rsidRPr="00EC3071" w:rsidRDefault="00681721" w:rsidP="00EC3071">
            <w:pPr>
              <w:jc w:val="center"/>
            </w:pPr>
          </w:p>
        </w:tc>
        <w:tc>
          <w:tcPr>
            <w:tcW w:w="1418" w:type="dxa"/>
            <w:vAlign w:val="center"/>
          </w:tcPr>
          <w:p w:rsidR="00681721" w:rsidRPr="00EC3071" w:rsidRDefault="00681721" w:rsidP="00EC3071">
            <w:pPr>
              <w:jc w:val="center"/>
            </w:pPr>
            <w:r w:rsidRPr="00EC3071">
              <w:rPr>
                <w:rFonts w:hint="eastAsia"/>
              </w:rPr>
              <w:t>氏名</w:t>
            </w:r>
          </w:p>
        </w:tc>
        <w:tc>
          <w:tcPr>
            <w:tcW w:w="5805" w:type="dxa"/>
            <w:vMerge/>
            <w:vAlign w:val="center"/>
          </w:tcPr>
          <w:p w:rsidR="00681721" w:rsidRPr="00EC3071" w:rsidRDefault="00681721" w:rsidP="00EC3071">
            <w:pPr>
              <w:jc w:val="center"/>
            </w:pPr>
          </w:p>
        </w:tc>
      </w:tr>
      <w:tr w:rsidR="00681721" w:rsidTr="00EC3071">
        <w:trPr>
          <w:trHeight w:val="547"/>
          <w:jc w:val="center"/>
        </w:trPr>
        <w:tc>
          <w:tcPr>
            <w:tcW w:w="1271" w:type="dxa"/>
            <w:vMerge w:val="restart"/>
            <w:vAlign w:val="center"/>
          </w:tcPr>
          <w:p w:rsidR="00681721" w:rsidRDefault="00681721" w:rsidP="00EC3071">
            <w:pPr>
              <w:jc w:val="center"/>
            </w:pPr>
            <w:r>
              <w:rPr>
                <w:rFonts w:hint="eastAsia"/>
              </w:rPr>
              <w:t>消防設備</w:t>
            </w:r>
          </w:p>
          <w:p w:rsidR="00681721" w:rsidRPr="00EC3071" w:rsidRDefault="00681721" w:rsidP="00EC3071">
            <w:pPr>
              <w:jc w:val="center"/>
            </w:pPr>
            <w:r>
              <w:rPr>
                <w:rFonts w:hint="eastAsia"/>
              </w:rPr>
              <w:t>業者</w:t>
            </w:r>
          </w:p>
        </w:tc>
        <w:tc>
          <w:tcPr>
            <w:tcW w:w="1418" w:type="dxa"/>
            <w:vAlign w:val="center"/>
          </w:tcPr>
          <w:p w:rsidR="00681721" w:rsidRPr="00EC3071" w:rsidRDefault="00681721" w:rsidP="00EC3071">
            <w:pPr>
              <w:jc w:val="center"/>
            </w:pPr>
            <w:r>
              <w:rPr>
                <w:rFonts w:hint="eastAsia"/>
              </w:rPr>
              <w:t>住所</w:t>
            </w:r>
          </w:p>
        </w:tc>
        <w:tc>
          <w:tcPr>
            <w:tcW w:w="5805" w:type="dxa"/>
            <w:vMerge w:val="restart"/>
            <w:vAlign w:val="center"/>
          </w:tcPr>
          <w:p w:rsidR="00681721" w:rsidRDefault="00681721" w:rsidP="00681721"/>
          <w:p w:rsidR="00681721" w:rsidRPr="00EC3071" w:rsidRDefault="00681721" w:rsidP="00681721">
            <w:r>
              <w:rPr>
                <w:rFonts w:hint="eastAsia"/>
              </w:rPr>
              <w:t xml:space="preserve">　　　　　　　　　　　　　　　　　　　　　　</w:t>
            </w:r>
          </w:p>
        </w:tc>
      </w:tr>
      <w:tr w:rsidR="00681721" w:rsidTr="00EC3071">
        <w:trPr>
          <w:trHeight w:val="547"/>
          <w:jc w:val="center"/>
        </w:trPr>
        <w:tc>
          <w:tcPr>
            <w:tcW w:w="1271" w:type="dxa"/>
            <w:vMerge/>
            <w:vAlign w:val="center"/>
          </w:tcPr>
          <w:p w:rsidR="00681721" w:rsidRPr="00EC3071" w:rsidRDefault="00681721" w:rsidP="00EC3071">
            <w:pPr>
              <w:jc w:val="center"/>
            </w:pPr>
          </w:p>
        </w:tc>
        <w:tc>
          <w:tcPr>
            <w:tcW w:w="1418" w:type="dxa"/>
            <w:vAlign w:val="center"/>
          </w:tcPr>
          <w:p w:rsidR="00681721" w:rsidRPr="00EC3071" w:rsidRDefault="00681721" w:rsidP="00EC3071">
            <w:pPr>
              <w:jc w:val="center"/>
            </w:pPr>
            <w:r>
              <w:rPr>
                <w:rFonts w:hint="eastAsia"/>
              </w:rPr>
              <w:t>業者名</w:t>
            </w:r>
          </w:p>
        </w:tc>
        <w:tc>
          <w:tcPr>
            <w:tcW w:w="5805" w:type="dxa"/>
            <w:vMerge/>
            <w:vAlign w:val="center"/>
          </w:tcPr>
          <w:p w:rsidR="00681721" w:rsidRPr="00EC3071" w:rsidRDefault="00681721" w:rsidP="00EC3071">
            <w:pPr>
              <w:jc w:val="center"/>
            </w:pPr>
          </w:p>
        </w:tc>
      </w:tr>
      <w:tr w:rsidR="00681721" w:rsidTr="00EC3071">
        <w:trPr>
          <w:trHeight w:val="547"/>
          <w:jc w:val="center"/>
        </w:trPr>
        <w:tc>
          <w:tcPr>
            <w:tcW w:w="1271" w:type="dxa"/>
            <w:vMerge/>
            <w:vAlign w:val="center"/>
          </w:tcPr>
          <w:p w:rsidR="00681721" w:rsidRPr="00EC3071" w:rsidRDefault="00681721" w:rsidP="00EC3071">
            <w:pPr>
              <w:jc w:val="center"/>
            </w:pPr>
          </w:p>
        </w:tc>
        <w:tc>
          <w:tcPr>
            <w:tcW w:w="1418" w:type="dxa"/>
            <w:vAlign w:val="center"/>
          </w:tcPr>
          <w:p w:rsidR="00681721" w:rsidRPr="00EC3071" w:rsidRDefault="00681721" w:rsidP="00EC3071">
            <w:pPr>
              <w:jc w:val="center"/>
            </w:pPr>
            <w:r>
              <w:rPr>
                <w:rFonts w:hint="eastAsia"/>
              </w:rPr>
              <w:t>代表者名</w:t>
            </w:r>
          </w:p>
        </w:tc>
        <w:tc>
          <w:tcPr>
            <w:tcW w:w="5805" w:type="dxa"/>
            <w:vMerge/>
            <w:vAlign w:val="center"/>
          </w:tcPr>
          <w:p w:rsidR="00681721" w:rsidRPr="00EC3071" w:rsidRDefault="00681721" w:rsidP="00EC3071">
            <w:pPr>
              <w:jc w:val="center"/>
            </w:pPr>
          </w:p>
        </w:tc>
      </w:tr>
      <w:tr w:rsidR="00681721" w:rsidTr="00EC3071">
        <w:trPr>
          <w:trHeight w:val="547"/>
          <w:jc w:val="center"/>
        </w:trPr>
        <w:tc>
          <w:tcPr>
            <w:tcW w:w="1271" w:type="dxa"/>
            <w:vMerge/>
            <w:vAlign w:val="center"/>
          </w:tcPr>
          <w:p w:rsidR="00681721" w:rsidRPr="00EC3071" w:rsidRDefault="00681721" w:rsidP="00EC3071">
            <w:pPr>
              <w:jc w:val="center"/>
            </w:pPr>
          </w:p>
        </w:tc>
        <w:tc>
          <w:tcPr>
            <w:tcW w:w="1418" w:type="dxa"/>
            <w:vAlign w:val="center"/>
          </w:tcPr>
          <w:p w:rsidR="00681721" w:rsidRPr="00F43596" w:rsidRDefault="00681721" w:rsidP="00EC3071">
            <w:pPr>
              <w:jc w:val="center"/>
              <w:rPr>
                <w:sz w:val="20"/>
              </w:rPr>
            </w:pPr>
            <w:r>
              <w:rPr>
                <w:rFonts w:hint="eastAsia"/>
                <w:sz w:val="20"/>
              </w:rPr>
              <w:t>消防設備士名</w:t>
            </w:r>
          </w:p>
        </w:tc>
        <w:tc>
          <w:tcPr>
            <w:tcW w:w="5805" w:type="dxa"/>
            <w:vMerge/>
            <w:vAlign w:val="center"/>
          </w:tcPr>
          <w:p w:rsidR="00681721" w:rsidRPr="00EC3071" w:rsidRDefault="00681721" w:rsidP="00EC3071">
            <w:pPr>
              <w:jc w:val="center"/>
            </w:pPr>
          </w:p>
        </w:tc>
      </w:tr>
      <w:tr w:rsidR="00681721" w:rsidTr="00EC3071">
        <w:trPr>
          <w:trHeight w:val="569"/>
          <w:jc w:val="center"/>
        </w:trPr>
        <w:tc>
          <w:tcPr>
            <w:tcW w:w="1271" w:type="dxa"/>
            <w:vMerge w:val="restart"/>
            <w:vAlign w:val="center"/>
          </w:tcPr>
          <w:p w:rsidR="00681721" w:rsidRPr="00EC3071" w:rsidRDefault="00681721" w:rsidP="00EC3071">
            <w:pPr>
              <w:jc w:val="center"/>
            </w:pPr>
            <w:r w:rsidRPr="00EC3071">
              <w:rPr>
                <w:rFonts w:hint="eastAsia"/>
              </w:rPr>
              <w:t>指定給水</w:t>
            </w:r>
          </w:p>
          <w:p w:rsidR="00681721" w:rsidRPr="00EC3071" w:rsidRDefault="00681721" w:rsidP="00EC3071">
            <w:pPr>
              <w:jc w:val="center"/>
            </w:pPr>
            <w:r w:rsidRPr="00EC3071">
              <w:rPr>
                <w:rFonts w:hint="eastAsia"/>
              </w:rPr>
              <w:t>装置工事</w:t>
            </w:r>
          </w:p>
          <w:p w:rsidR="00681721" w:rsidRPr="00EC3071" w:rsidRDefault="00681721" w:rsidP="00EC3071">
            <w:pPr>
              <w:jc w:val="center"/>
            </w:pPr>
            <w:r w:rsidRPr="00EC3071">
              <w:rPr>
                <w:rFonts w:hint="eastAsia"/>
              </w:rPr>
              <w:t>事業者</w:t>
            </w:r>
          </w:p>
        </w:tc>
        <w:tc>
          <w:tcPr>
            <w:tcW w:w="1418" w:type="dxa"/>
            <w:vAlign w:val="center"/>
          </w:tcPr>
          <w:p w:rsidR="00681721" w:rsidRPr="00EC3071" w:rsidRDefault="00681721" w:rsidP="00EC3071">
            <w:pPr>
              <w:jc w:val="center"/>
            </w:pPr>
            <w:r w:rsidRPr="00EC3071">
              <w:rPr>
                <w:rFonts w:hint="eastAsia"/>
              </w:rPr>
              <w:t>住所</w:t>
            </w:r>
          </w:p>
        </w:tc>
        <w:tc>
          <w:tcPr>
            <w:tcW w:w="5805" w:type="dxa"/>
            <w:vMerge w:val="restart"/>
            <w:vAlign w:val="center"/>
          </w:tcPr>
          <w:p w:rsidR="00681721" w:rsidRDefault="00681721" w:rsidP="00EC3071">
            <w:pPr>
              <w:jc w:val="center"/>
            </w:pPr>
          </w:p>
          <w:p w:rsidR="00681721" w:rsidRPr="00EC3071" w:rsidRDefault="00681721" w:rsidP="00EC3071">
            <w:pPr>
              <w:jc w:val="center"/>
            </w:pPr>
            <w:r>
              <w:rPr>
                <w:rFonts w:hint="eastAsia"/>
              </w:rPr>
              <w:t xml:space="preserve">　 </w:t>
            </w:r>
            <w:r>
              <w:t xml:space="preserve">                                      </w:t>
            </w:r>
            <w:bookmarkStart w:id="0" w:name="_GoBack"/>
            <w:bookmarkEnd w:id="0"/>
          </w:p>
        </w:tc>
      </w:tr>
      <w:tr w:rsidR="00681721" w:rsidTr="00EC3071">
        <w:trPr>
          <w:trHeight w:val="563"/>
          <w:jc w:val="center"/>
        </w:trPr>
        <w:tc>
          <w:tcPr>
            <w:tcW w:w="1271" w:type="dxa"/>
            <w:vMerge/>
            <w:vAlign w:val="center"/>
          </w:tcPr>
          <w:p w:rsidR="00681721" w:rsidRPr="00EC3071" w:rsidRDefault="00681721" w:rsidP="00EC3071">
            <w:pPr>
              <w:jc w:val="center"/>
            </w:pPr>
          </w:p>
        </w:tc>
        <w:tc>
          <w:tcPr>
            <w:tcW w:w="1418" w:type="dxa"/>
            <w:vAlign w:val="center"/>
          </w:tcPr>
          <w:p w:rsidR="00681721" w:rsidRPr="00EC3071" w:rsidRDefault="00681721" w:rsidP="00EC3071">
            <w:pPr>
              <w:jc w:val="center"/>
            </w:pPr>
            <w:r w:rsidRPr="00EC3071">
              <w:rPr>
                <w:rFonts w:hint="eastAsia"/>
              </w:rPr>
              <w:t>事業者名</w:t>
            </w:r>
          </w:p>
        </w:tc>
        <w:tc>
          <w:tcPr>
            <w:tcW w:w="5805" w:type="dxa"/>
            <w:vMerge/>
            <w:vAlign w:val="center"/>
          </w:tcPr>
          <w:p w:rsidR="00681721" w:rsidRPr="00EC3071" w:rsidRDefault="00681721" w:rsidP="00EC3071">
            <w:pPr>
              <w:jc w:val="center"/>
            </w:pPr>
          </w:p>
        </w:tc>
      </w:tr>
      <w:tr w:rsidR="00681721" w:rsidTr="00EC3071">
        <w:trPr>
          <w:trHeight w:val="543"/>
          <w:jc w:val="center"/>
        </w:trPr>
        <w:tc>
          <w:tcPr>
            <w:tcW w:w="1271" w:type="dxa"/>
            <w:vMerge/>
            <w:vAlign w:val="center"/>
          </w:tcPr>
          <w:p w:rsidR="00681721" w:rsidRPr="00EC3071" w:rsidRDefault="00681721" w:rsidP="00EC3071">
            <w:pPr>
              <w:jc w:val="center"/>
            </w:pPr>
          </w:p>
        </w:tc>
        <w:tc>
          <w:tcPr>
            <w:tcW w:w="1418" w:type="dxa"/>
            <w:vAlign w:val="center"/>
          </w:tcPr>
          <w:p w:rsidR="00681721" w:rsidRPr="00EC3071" w:rsidRDefault="00681721" w:rsidP="00EC3071">
            <w:pPr>
              <w:jc w:val="center"/>
            </w:pPr>
            <w:r w:rsidRPr="00681721">
              <w:rPr>
                <w:rFonts w:hint="eastAsia"/>
              </w:rPr>
              <w:t>代表者名</w:t>
            </w:r>
          </w:p>
        </w:tc>
        <w:tc>
          <w:tcPr>
            <w:tcW w:w="5805" w:type="dxa"/>
            <w:vMerge/>
            <w:vAlign w:val="center"/>
          </w:tcPr>
          <w:p w:rsidR="00681721" w:rsidRPr="00EC3071" w:rsidRDefault="00681721" w:rsidP="00EC3071">
            <w:pPr>
              <w:jc w:val="center"/>
            </w:pPr>
          </w:p>
        </w:tc>
      </w:tr>
      <w:tr w:rsidR="00681721" w:rsidTr="00EC3071">
        <w:trPr>
          <w:trHeight w:val="543"/>
          <w:jc w:val="center"/>
        </w:trPr>
        <w:tc>
          <w:tcPr>
            <w:tcW w:w="1271" w:type="dxa"/>
            <w:vMerge/>
            <w:vAlign w:val="center"/>
          </w:tcPr>
          <w:p w:rsidR="00681721" w:rsidRPr="00EC3071" w:rsidRDefault="00681721" w:rsidP="00EC3071">
            <w:pPr>
              <w:jc w:val="center"/>
            </w:pPr>
          </w:p>
        </w:tc>
        <w:tc>
          <w:tcPr>
            <w:tcW w:w="1418" w:type="dxa"/>
            <w:vAlign w:val="center"/>
          </w:tcPr>
          <w:p w:rsidR="00681721" w:rsidRPr="00EC3071" w:rsidRDefault="00681721" w:rsidP="00EC3071">
            <w:pPr>
              <w:jc w:val="center"/>
              <w:rPr>
                <w:sz w:val="20"/>
              </w:rPr>
            </w:pPr>
            <w:r w:rsidRPr="00681721">
              <w:rPr>
                <w:rFonts w:hint="eastAsia"/>
                <w:sz w:val="20"/>
              </w:rPr>
              <w:t>主任技術者名</w:t>
            </w:r>
          </w:p>
        </w:tc>
        <w:tc>
          <w:tcPr>
            <w:tcW w:w="5805" w:type="dxa"/>
            <w:vMerge/>
            <w:vAlign w:val="center"/>
          </w:tcPr>
          <w:p w:rsidR="00681721" w:rsidRPr="00EC3071" w:rsidRDefault="00681721" w:rsidP="00EC3071">
            <w:pPr>
              <w:jc w:val="center"/>
            </w:pPr>
          </w:p>
        </w:tc>
      </w:tr>
    </w:tbl>
    <w:p w:rsidR="00EC3071" w:rsidRPr="00EC3071" w:rsidRDefault="00EC3071" w:rsidP="00B446A8">
      <w:pPr>
        <w:pStyle w:val="Default"/>
        <w:rPr>
          <w:sz w:val="21"/>
        </w:rPr>
      </w:pPr>
    </w:p>
    <w:p w:rsidR="00B446A8" w:rsidRPr="00B446A8" w:rsidRDefault="00B446A8" w:rsidP="00EC3071">
      <w:pPr>
        <w:pStyle w:val="Default"/>
        <w:ind w:firstLineChars="100" w:firstLine="210"/>
        <w:rPr>
          <w:sz w:val="21"/>
          <w:szCs w:val="23"/>
        </w:rPr>
      </w:pPr>
      <w:r w:rsidRPr="00B446A8">
        <w:rPr>
          <w:rFonts w:hint="eastAsia"/>
          <w:sz w:val="21"/>
        </w:rPr>
        <w:t>給水装置工事で</w:t>
      </w:r>
      <w:r w:rsidRPr="00B446A8">
        <w:rPr>
          <w:rFonts w:hint="eastAsia"/>
          <w:sz w:val="21"/>
          <w:szCs w:val="23"/>
        </w:rPr>
        <w:t>水道直結式スプリンクラー設備を設置</w:t>
      </w:r>
      <w:r w:rsidR="00B309C7">
        <w:rPr>
          <w:rFonts w:hint="eastAsia"/>
          <w:sz w:val="21"/>
          <w:szCs w:val="23"/>
        </w:rPr>
        <w:t>するにあたり</w:t>
      </w:r>
      <w:r>
        <w:rPr>
          <w:rFonts w:hint="eastAsia"/>
          <w:sz w:val="21"/>
          <w:szCs w:val="23"/>
        </w:rPr>
        <w:t>、</w:t>
      </w:r>
      <w:r w:rsidRPr="00B446A8">
        <w:rPr>
          <w:rFonts w:hint="eastAsia"/>
          <w:sz w:val="21"/>
          <w:szCs w:val="23"/>
        </w:rPr>
        <w:t>下記</w:t>
      </w:r>
      <w:r w:rsidR="00B309C7">
        <w:rPr>
          <w:rFonts w:hint="eastAsia"/>
          <w:sz w:val="21"/>
          <w:szCs w:val="23"/>
        </w:rPr>
        <w:t>の</w:t>
      </w:r>
      <w:r w:rsidRPr="00B446A8">
        <w:rPr>
          <w:rFonts w:hint="eastAsia"/>
          <w:sz w:val="21"/>
          <w:szCs w:val="23"/>
        </w:rPr>
        <w:t>条件を承諾</w:t>
      </w:r>
      <w:r>
        <w:rPr>
          <w:rFonts w:hint="eastAsia"/>
          <w:sz w:val="21"/>
          <w:szCs w:val="23"/>
        </w:rPr>
        <w:t>します。</w:t>
      </w:r>
    </w:p>
    <w:p w:rsidR="00B446A8" w:rsidRDefault="00B446A8" w:rsidP="00B446A8">
      <w:pPr>
        <w:pStyle w:val="Default"/>
        <w:rPr>
          <w:sz w:val="21"/>
          <w:szCs w:val="23"/>
        </w:rPr>
      </w:pPr>
    </w:p>
    <w:p w:rsidR="00B446A8" w:rsidRDefault="00B446A8" w:rsidP="000F47CF">
      <w:pPr>
        <w:pStyle w:val="Default"/>
        <w:ind w:left="210" w:hangingChars="100" w:hanging="210"/>
        <w:rPr>
          <w:sz w:val="21"/>
          <w:szCs w:val="23"/>
        </w:rPr>
      </w:pPr>
      <w:r w:rsidRPr="00B446A8">
        <w:rPr>
          <w:rFonts w:hint="eastAsia"/>
          <w:sz w:val="21"/>
          <w:szCs w:val="23"/>
        </w:rPr>
        <w:t>１．当該スプリンクラー設備は消防設備士</w:t>
      </w:r>
      <w:r>
        <w:rPr>
          <w:rFonts w:hint="eastAsia"/>
          <w:sz w:val="21"/>
          <w:szCs w:val="23"/>
        </w:rPr>
        <w:t>の</w:t>
      </w:r>
      <w:r w:rsidRPr="00B446A8">
        <w:rPr>
          <w:rFonts w:hint="eastAsia"/>
          <w:sz w:val="21"/>
          <w:szCs w:val="23"/>
        </w:rPr>
        <w:t>指導の下に</w:t>
      </w:r>
      <w:r>
        <w:rPr>
          <w:rFonts w:hint="eastAsia"/>
          <w:sz w:val="21"/>
          <w:szCs w:val="23"/>
        </w:rPr>
        <w:t>、日南市</w:t>
      </w:r>
      <w:r w:rsidRPr="00B446A8">
        <w:rPr>
          <w:rFonts w:hint="eastAsia"/>
          <w:sz w:val="21"/>
          <w:szCs w:val="23"/>
        </w:rPr>
        <w:t>指定給水装置工事事業者が施工すること。</w:t>
      </w:r>
      <w:r w:rsidRPr="00B446A8">
        <w:rPr>
          <w:sz w:val="21"/>
          <w:szCs w:val="23"/>
        </w:rPr>
        <w:t xml:space="preserve"> </w:t>
      </w:r>
    </w:p>
    <w:p w:rsidR="00B446A8" w:rsidRDefault="00B446A8" w:rsidP="000F47CF">
      <w:pPr>
        <w:pStyle w:val="Default"/>
        <w:ind w:left="210" w:hangingChars="100" w:hanging="210"/>
        <w:rPr>
          <w:sz w:val="21"/>
          <w:szCs w:val="23"/>
        </w:rPr>
      </w:pPr>
      <w:r w:rsidRPr="00B446A8">
        <w:rPr>
          <w:rFonts w:hint="eastAsia"/>
          <w:sz w:val="21"/>
          <w:szCs w:val="23"/>
        </w:rPr>
        <w:t>２．当該スプリンクラー設備の作動は、他の給水器具を閉栓した状態での使用を</w:t>
      </w:r>
      <w:r w:rsidR="00F43596">
        <w:rPr>
          <w:rFonts w:hint="eastAsia"/>
          <w:sz w:val="21"/>
          <w:szCs w:val="23"/>
        </w:rPr>
        <w:t>想定</w:t>
      </w:r>
      <w:r w:rsidRPr="00B446A8">
        <w:rPr>
          <w:rFonts w:hint="eastAsia"/>
          <w:sz w:val="21"/>
          <w:szCs w:val="23"/>
        </w:rPr>
        <w:t>としており、火災時の対応</w:t>
      </w:r>
      <w:r w:rsidR="00F43596">
        <w:rPr>
          <w:rFonts w:hint="eastAsia"/>
          <w:sz w:val="21"/>
          <w:szCs w:val="23"/>
        </w:rPr>
        <w:t>、</w:t>
      </w:r>
      <w:r w:rsidR="00F43596" w:rsidRPr="00F43596">
        <w:rPr>
          <w:rFonts w:hint="eastAsia"/>
          <w:sz w:val="21"/>
          <w:szCs w:val="23"/>
        </w:rPr>
        <w:t>配水管の断水</w:t>
      </w:r>
      <w:r w:rsidR="00F43596" w:rsidRPr="00F43596">
        <w:rPr>
          <w:sz w:val="21"/>
          <w:szCs w:val="23"/>
        </w:rPr>
        <w:t>(災害その他正当な理由による制限給水、水道管破損事故及び水道施設の工事等)又は水圧低下</w:t>
      </w:r>
      <w:r w:rsidR="00E91480">
        <w:rPr>
          <w:rFonts w:hint="eastAsia"/>
          <w:sz w:val="21"/>
          <w:szCs w:val="23"/>
        </w:rPr>
        <w:t>等で、誤作動や非作動が生じた場合において、水道事業者が責任を負わない旨を、設置者に十分説明し了解を得ること。</w:t>
      </w:r>
      <w:r w:rsidRPr="00B446A8">
        <w:rPr>
          <w:sz w:val="21"/>
          <w:szCs w:val="23"/>
        </w:rPr>
        <w:t xml:space="preserve"> </w:t>
      </w:r>
    </w:p>
    <w:p w:rsidR="00B446A8" w:rsidRDefault="00B446A8" w:rsidP="000F47CF">
      <w:pPr>
        <w:pStyle w:val="Default"/>
        <w:ind w:left="210" w:hangingChars="100" w:hanging="210"/>
        <w:rPr>
          <w:sz w:val="21"/>
          <w:szCs w:val="23"/>
        </w:rPr>
      </w:pPr>
      <w:r w:rsidRPr="00B446A8">
        <w:rPr>
          <w:rFonts w:hint="eastAsia"/>
          <w:sz w:val="21"/>
          <w:szCs w:val="23"/>
        </w:rPr>
        <w:t>３．当該スプリンクラー設備は消防法適合品であるとともに、給水設置の構造及び材質の基準に適合する構造であること。</w:t>
      </w:r>
      <w:r w:rsidRPr="00B446A8">
        <w:rPr>
          <w:sz w:val="21"/>
          <w:szCs w:val="23"/>
        </w:rPr>
        <w:t xml:space="preserve"> </w:t>
      </w:r>
    </w:p>
    <w:p w:rsidR="00B446A8" w:rsidRPr="00B446A8" w:rsidRDefault="00B446A8" w:rsidP="000F47CF">
      <w:pPr>
        <w:pStyle w:val="Default"/>
        <w:ind w:left="210" w:hangingChars="100" w:hanging="210"/>
        <w:rPr>
          <w:sz w:val="21"/>
          <w:szCs w:val="23"/>
        </w:rPr>
      </w:pPr>
      <w:r w:rsidRPr="00B446A8">
        <w:rPr>
          <w:rFonts w:hint="eastAsia"/>
          <w:sz w:val="21"/>
          <w:szCs w:val="23"/>
        </w:rPr>
        <w:t>４．給水管から当該スプリンクラー設備の系統への分岐部には、逆流防止性能を有する器</w:t>
      </w:r>
      <w:r w:rsidRPr="00B446A8">
        <w:rPr>
          <w:rFonts w:hint="eastAsia"/>
          <w:sz w:val="21"/>
          <w:szCs w:val="23"/>
        </w:rPr>
        <w:lastRenderedPageBreak/>
        <w:t>具を設置すること。</w:t>
      </w:r>
      <w:r w:rsidRPr="00B446A8">
        <w:rPr>
          <w:sz w:val="21"/>
          <w:szCs w:val="23"/>
        </w:rPr>
        <w:t xml:space="preserve"> </w:t>
      </w:r>
    </w:p>
    <w:p w:rsidR="00B446A8" w:rsidRPr="00B446A8" w:rsidRDefault="00B446A8" w:rsidP="000F47CF">
      <w:pPr>
        <w:pStyle w:val="Default"/>
        <w:ind w:left="210" w:hangingChars="100" w:hanging="210"/>
        <w:rPr>
          <w:sz w:val="21"/>
          <w:szCs w:val="23"/>
        </w:rPr>
      </w:pPr>
      <w:r w:rsidRPr="00B446A8">
        <w:rPr>
          <w:rFonts w:hint="eastAsia"/>
          <w:sz w:val="21"/>
          <w:szCs w:val="23"/>
        </w:rPr>
        <w:t>５．空気又は水の停滞を防止するための措置を行うこと。また、結露現象を生じ、周囲</w:t>
      </w:r>
      <w:r w:rsidRPr="00B446A8">
        <w:rPr>
          <w:sz w:val="21"/>
          <w:szCs w:val="23"/>
        </w:rPr>
        <w:t xml:space="preserve">(天井等)に影響を与える恐れのある場合は、防露措置を行うこと。 </w:t>
      </w:r>
    </w:p>
    <w:p w:rsidR="00B446A8" w:rsidRPr="001E6665" w:rsidRDefault="00E91480" w:rsidP="000F47CF">
      <w:pPr>
        <w:pStyle w:val="Default"/>
        <w:ind w:left="210" w:hangingChars="100" w:hanging="210"/>
        <w:rPr>
          <w:sz w:val="21"/>
          <w:szCs w:val="23"/>
        </w:rPr>
      </w:pPr>
      <w:r>
        <w:rPr>
          <w:rFonts w:hint="eastAsia"/>
          <w:sz w:val="21"/>
          <w:szCs w:val="23"/>
        </w:rPr>
        <w:t>６</w:t>
      </w:r>
      <w:r w:rsidR="00B446A8" w:rsidRPr="00B446A8">
        <w:rPr>
          <w:rFonts w:hint="eastAsia"/>
          <w:sz w:val="21"/>
          <w:szCs w:val="23"/>
        </w:rPr>
        <w:t>．当該スプリンクラー設備が設置された家屋、部屋を賃貸する場合には、当該設は上記条件付きであることを賃借人に熟知させること。</w:t>
      </w:r>
      <w:r w:rsidR="00B446A8" w:rsidRPr="00B446A8">
        <w:rPr>
          <w:sz w:val="21"/>
          <w:szCs w:val="23"/>
        </w:rPr>
        <w:t xml:space="preserve"> </w:t>
      </w:r>
    </w:p>
    <w:p w:rsidR="00B446A8" w:rsidRPr="00B446A8" w:rsidRDefault="00E91480" w:rsidP="000F47CF">
      <w:pPr>
        <w:pStyle w:val="Default"/>
        <w:ind w:left="210" w:hangingChars="100" w:hanging="210"/>
        <w:rPr>
          <w:sz w:val="21"/>
          <w:szCs w:val="23"/>
        </w:rPr>
      </w:pPr>
      <w:r>
        <w:rPr>
          <w:rFonts w:hint="eastAsia"/>
          <w:sz w:val="21"/>
          <w:szCs w:val="23"/>
        </w:rPr>
        <w:t>７．</w:t>
      </w:r>
      <w:r w:rsidR="00B446A8" w:rsidRPr="00B446A8">
        <w:rPr>
          <w:rFonts w:hint="eastAsia"/>
          <w:sz w:val="21"/>
          <w:szCs w:val="23"/>
        </w:rPr>
        <w:t>当該スプリンクラー設備の所有者を変更するときは、上記事項について譲受人に熟知させること。</w:t>
      </w:r>
      <w:r w:rsidR="00B446A8" w:rsidRPr="00B446A8">
        <w:rPr>
          <w:sz w:val="21"/>
          <w:szCs w:val="23"/>
        </w:rPr>
        <w:t xml:space="preserve"> </w:t>
      </w:r>
    </w:p>
    <w:p w:rsidR="00B446A8" w:rsidRPr="00B446A8" w:rsidRDefault="00E91480" w:rsidP="000F47CF">
      <w:pPr>
        <w:pStyle w:val="Default"/>
        <w:ind w:left="210" w:hangingChars="100" w:hanging="210"/>
        <w:rPr>
          <w:sz w:val="21"/>
          <w:szCs w:val="23"/>
        </w:rPr>
      </w:pPr>
      <w:r>
        <w:rPr>
          <w:rFonts w:hint="eastAsia"/>
          <w:sz w:val="21"/>
          <w:szCs w:val="23"/>
        </w:rPr>
        <w:t>８</w:t>
      </w:r>
      <w:r w:rsidR="00B446A8" w:rsidRPr="00B446A8">
        <w:rPr>
          <w:rFonts w:hint="eastAsia"/>
          <w:sz w:val="21"/>
          <w:szCs w:val="23"/>
        </w:rPr>
        <w:t>．当該スプリンクラー設備を介して連結している給水栓等から通水状態に</w:t>
      </w:r>
      <w:r w:rsidR="00B55B3C">
        <w:rPr>
          <w:rFonts w:hint="eastAsia"/>
          <w:sz w:val="21"/>
          <w:szCs w:val="23"/>
        </w:rPr>
        <w:t>異常</w:t>
      </w:r>
      <w:r w:rsidR="00B446A8" w:rsidRPr="00B446A8">
        <w:rPr>
          <w:rFonts w:hint="eastAsia"/>
          <w:sz w:val="21"/>
          <w:szCs w:val="23"/>
        </w:rPr>
        <w:t>があった場合は、</w:t>
      </w:r>
      <w:r w:rsidR="001E6665" w:rsidRPr="001E6665">
        <w:rPr>
          <w:rFonts w:hint="eastAsia"/>
          <w:sz w:val="21"/>
          <w:szCs w:val="23"/>
        </w:rPr>
        <w:t>日南市指定給水装置工事事業者</w:t>
      </w:r>
      <w:r w:rsidR="00134FE2">
        <w:rPr>
          <w:rFonts w:hint="eastAsia"/>
          <w:sz w:val="21"/>
          <w:szCs w:val="23"/>
        </w:rPr>
        <w:t>または設置した事業者</w:t>
      </w:r>
      <w:r w:rsidR="00B446A8" w:rsidRPr="00B446A8">
        <w:rPr>
          <w:rFonts w:hint="eastAsia"/>
          <w:sz w:val="21"/>
          <w:szCs w:val="23"/>
        </w:rPr>
        <w:t>に連絡するとともに、当方にて処置すること。</w:t>
      </w:r>
      <w:r w:rsidR="00B446A8" w:rsidRPr="00B446A8">
        <w:rPr>
          <w:sz w:val="21"/>
          <w:szCs w:val="23"/>
        </w:rPr>
        <w:t xml:space="preserve"> </w:t>
      </w:r>
    </w:p>
    <w:p w:rsidR="00B446A8" w:rsidRPr="00B446A8" w:rsidRDefault="00E91480" w:rsidP="000F47CF">
      <w:pPr>
        <w:pStyle w:val="Default"/>
        <w:ind w:left="210" w:hangingChars="100" w:hanging="210"/>
        <w:rPr>
          <w:sz w:val="21"/>
          <w:szCs w:val="23"/>
        </w:rPr>
      </w:pPr>
      <w:r>
        <w:rPr>
          <w:rFonts w:hint="eastAsia"/>
          <w:sz w:val="21"/>
          <w:szCs w:val="23"/>
        </w:rPr>
        <w:t>９</w:t>
      </w:r>
      <w:r w:rsidR="00B446A8" w:rsidRPr="00B446A8">
        <w:rPr>
          <w:rFonts w:hint="eastAsia"/>
          <w:sz w:val="21"/>
          <w:szCs w:val="23"/>
        </w:rPr>
        <w:t>．当該スプリンクラー設備の維持管理上の必要事項及び連絡先を見やすいところに表示し、利用者に周知すること。</w:t>
      </w:r>
    </w:p>
    <w:sectPr w:rsidR="00B446A8" w:rsidRPr="00B446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A8"/>
    <w:rsid w:val="000D271C"/>
    <w:rsid w:val="000F47CF"/>
    <w:rsid w:val="00134FE2"/>
    <w:rsid w:val="001E6665"/>
    <w:rsid w:val="0030598A"/>
    <w:rsid w:val="005A42AB"/>
    <w:rsid w:val="00681721"/>
    <w:rsid w:val="008A6392"/>
    <w:rsid w:val="00A973CF"/>
    <w:rsid w:val="00AE11C2"/>
    <w:rsid w:val="00B309C7"/>
    <w:rsid w:val="00B446A8"/>
    <w:rsid w:val="00B55B3C"/>
    <w:rsid w:val="00BF20EB"/>
    <w:rsid w:val="00E91480"/>
    <w:rsid w:val="00EC3071"/>
    <w:rsid w:val="00F424CD"/>
    <w:rsid w:val="00F43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DE07B"/>
  <w15:chartTrackingRefBased/>
  <w15:docId w15:val="{C3B0E123-061F-4B09-9FBB-C0E42BDE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46A8"/>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EC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15678-FAC2-4522-9948-ECE6BF26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和峻</dc:creator>
  <cp:keywords/>
  <dc:description/>
  <cp:lastModifiedBy>山下　和峻</cp:lastModifiedBy>
  <cp:revision>9</cp:revision>
  <cp:lastPrinted>2022-02-24T01:40:00Z</cp:lastPrinted>
  <dcterms:created xsi:type="dcterms:W3CDTF">2021-06-09T03:59:00Z</dcterms:created>
  <dcterms:modified xsi:type="dcterms:W3CDTF">2022-02-24T01:40:00Z</dcterms:modified>
</cp:coreProperties>
</file>