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color w:val="000000" w:themeColor="text1"/>
          <w:sz w:val="26"/>
        </w:rPr>
      </w:pPr>
      <w:r>
        <w:rPr>
          <w:rFonts w:hint="eastAsia" w:ascii="HG丸ｺﾞｼｯｸM-PRO" w:hAnsi="HG丸ｺﾞｼｯｸM-PRO" w:eastAsia="HG丸ｺﾞｼｯｸM-PRO"/>
          <w:color w:val="000000" w:themeColor="text1"/>
          <w:sz w:val="26"/>
        </w:rPr>
        <w:t>日本のひなた宮崎国スポ日南市弁当調製施設選考基準</w:t>
      </w:r>
    </w:p>
    <w:p>
      <w:pPr>
        <w:pStyle w:val="0"/>
        <w:rPr>
          <w:rFonts w:hint="eastAsia" w:ascii="HG丸ｺﾞｼｯｸM-PRO" w:hAnsi="HG丸ｺﾞｼｯｸM-PRO" w:eastAsia="HG丸ｺﾞｼｯｸM-PRO"/>
          <w:color w:val="000000" w:themeColor="text1"/>
          <w:sz w:val="22"/>
        </w:rPr>
      </w:pPr>
    </w:p>
    <w:p>
      <w:pPr>
        <w:pStyle w:val="0"/>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　趣旨</w:t>
      </w:r>
    </w:p>
    <w:p>
      <w:pPr>
        <w:pStyle w:val="0"/>
        <w:ind w:left="220" w:hanging="220" w:hangingChars="1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この基準は、日南で開催する日本のひなた宮崎国スポ（以下「国スポ」という）に参加する選手・監督、役員、視察員、報道員その他関係者に斡旋し、又は支給する弁当の調製施設の選考を行うために必要な事項を定める。</w:t>
      </w:r>
    </w:p>
    <w:p>
      <w:pPr>
        <w:pStyle w:val="0"/>
        <w:jc w:val="left"/>
        <w:rPr>
          <w:rFonts w:hint="eastAsia" w:ascii="HG丸ｺﾞｼｯｸM-PRO" w:hAnsi="HG丸ｺﾞｼｯｸM-PRO" w:eastAsia="HG丸ｺﾞｼｯｸM-PRO"/>
          <w:color w:val="000000" w:themeColor="text1"/>
          <w:sz w:val="22"/>
        </w:rPr>
      </w:pPr>
      <w:bookmarkStart w:id="0" w:name="_GoBack"/>
      <w:bookmarkEnd w:id="0"/>
    </w:p>
    <w:p>
      <w:pPr>
        <w:pStyle w:val="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２　対象施設</w:t>
      </w:r>
    </w:p>
    <w:p>
      <w:pPr>
        <w:pStyle w:val="15"/>
        <w:numPr>
          <w:numId w:val="0"/>
        </w:numPr>
        <w:ind w:left="0" w:leftChars="0" w:firstLineChars="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（１）日南市の市税の滞納がないこと。</w:t>
      </w:r>
    </w:p>
    <w:p>
      <w:pPr>
        <w:pStyle w:val="15"/>
        <w:numPr>
          <w:numId w:val="0"/>
        </w:numPr>
        <w:ind w:left="0" w:leftChars="0" w:firstLine="0" w:firstLineChars="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（２）製造所が食品衛生法に基づく営業許可を受けていること。</w:t>
      </w:r>
    </w:p>
    <w:p>
      <w:pPr>
        <w:pStyle w:val="0"/>
        <w:ind w:left="0" w:leftChars="0" w:hanging="458" w:hangingChars="212"/>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（３）日南市内に本社及び製造所を有している業者であること。ただし実行委員会が必要と認めた場合はこの限りではない。</w:t>
      </w:r>
    </w:p>
    <w:p>
      <w:pPr>
        <w:pStyle w:val="0"/>
        <w:ind w:left="0" w:leftChars="0" w:hanging="458" w:hangingChars="212"/>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（４）日南市暴力団排除条例（平成２３年条例第２９号）第２条の暴力団及び暴力団員又は密接関係者ではないこと。</w:t>
      </w:r>
    </w:p>
    <w:p>
      <w:pPr>
        <w:pStyle w:val="0"/>
        <w:ind w:left="440" w:hanging="440" w:hangingChars="200"/>
        <w:jc w:val="left"/>
        <w:rPr>
          <w:rFonts w:hint="eastAsia" w:ascii="HG丸ｺﾞｼｯｸM-PRO" w:hAnsi="HG丸ｺﾞｼｯｸM-PRO" w:eastAsia="HG丸ｺﾞｼｯｸM-PRO"/>
          <w:color w:val="000000" w:themeColor="text1"/>
          <w:sz w:val="22"/>
        </w:rPr>
      </w:pPr>
    </w:p>
    <w:p>
      <w:pPr>
        <w:pStyle w:val="0"/>
        <w:ind w:left="440" w:hanging="440" w:hangingChars="2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３　施設の衛生管理</w:t>
      </w:r>
    </w:p>
    <w:p>
      <w:pPr>
        <w:pStyle w:val="15"/>
        <w:numPr>
          <w:numId w:val="0"/>
        </w:numPr>
        <w:ind w:left="0" w:leftChars="0" w:hanging="432" w:hangingChars="200"/>
        <w:jc w:val="left"/>
        <w:rPr>
          <w:rFonts w:hint="eastAsia" w:ascii="HG丸ｺﾞｼｯｸM-PRO" w:hAnsi="HG丸ｺﾞｼｯｸM-PRO" w:eastAsia="HG丸ｺﾞｼｯｸM-PRO"/>
          <w:color w:val="000000" w:themeColor="text1"/>
          <w:sz w:val="22"/>
          <w:highlight w:val="none"/>
        </w:rPr>
      </w:pPr>
      <w:r>
        <w:rPr>
          <w:rFonts w:hint="eastAsia" w:ascii="HG丸ｺﾞｼｯｸM-PRO" w:hAnsi="HG丸ｺﾞｼｯｸM-PRO" w:eastAsia="HG丸ｺﾞｼｯｸM-PRO"/>
          <w:color w:val="000000" w:themeColor="text1"/>
          <w:sz w:val="22"/>
        </w:rPr>
        <w:t>（１）</w:t>
      </w:r>
      <w:r>
        <w:rPr>
          <w:rFonts w:hint="eastAsia" w:ascii="HG丸ｺﾞｼｯｸM-PRO" w:hAnsi="HG丸ｺﾞｼｯｸM-PRO" w:eastAsia="HG丸ｺﾞｼｯｸM-PRO"/>
          <w:color w:val="000000" w:themeColor="text1"/>
          <w:sz w:val="22"/>
          <w:highlight w:val="none"/>
        </w:rPr>
        <w:t>選考時点において、過去３年間に食中毒発生の事故歴がないこと</w:t>
      </w:r>
      <w:r>
        <w:rPr>
          <w:rFonts w:hint="eastAsia" w:ascii="HG丸ｺﾞｼｯｸM-PRO" w:hAnsi="HG丸ｺﾞｼｯｸM-PRO" w:eastAsia="HG丸ｺﾞｼｯｸM-PRO"/>
          <w:color w:val="000000" w:themeColor="text1"/>
          <w:sz w:val="22"/>
        </w:rPr>
        <w:t>。ただし、保健所の監視指導を受けて問題がないことが確認できた場合はこの限りではない。</w:t>
      </w:r>
    </w:p>
    <w:p>
      <w:pPr>
        <w:pStyle w:val="15"/>
        <w:numPr>
          <w:numId w:val="0"/>
        </w:numPr>
        <w:ind w:left="0" w:leftChars="0" w:hanging="432" w:hangingChars="200"/>
        <w:jc w:val="left"/>
        <w:rPr>
          <w:rFonts w:hint="eastAsia" w:ascii="HG丸ｺﾞｼｯｸM-PRO" w:hAnsi="HG丸ｺﾞｼｯｸM-PRO" w:eastAsia="HG丸ｺﾞｼｯｸM-PRO"/>
          <w:color w:val="000000" w:themeColor="text1"/>
          <w:sz w:val="22"/>
          <w:highlight w:val="none"/>
        </w:rPr>
      </w:pPr>
      <w:r>
        <w:rPr>
          <w:rFonts w:hint="eastAsia" w:ascii="HG丸ｺﾞｼｯｸM-PRO" w:hAnsi="HG丸ｺﾞｼｯｸM-PRO" w:eastAsia="HG丸ｺﾞｼｯｸM-PRO"/>
          <w:color w:val="000000" w:themeColor="text1"/>
          <w:sz w:val="22"/>
        </w:rPr>
        <w:t>（２）食品衛生監視票が調査時点において８０点以上であること、もしくは国スポ開催６ヶ月前までに保健所の食品衛生監視を受け該当監視票が８０点以上であること。</w:t>
      </w:r>
    </w:p>
    <w:p>
      <w:pPr>
        <w:pStyle w:val="0"/>
        <w:ind w:left="0" w:leftChars="0" w:hanging="432" w:hangingChars="200"/>
        <w:jc w:val="left"/>
        <w:rPr>
          <w:rFonts w:hint="eastAsia" w:ascii="HG丸ｺﾞｼｯｸM-PRO" w:hAnsi="HG丸ｺﾞｼｯｸM-PRO" w:eastAsia="HG丸ｺﾞｼｯｸM-PRO"/>
          <w:color w:val="000000" w:themeColor="text1"/>
          <w:sz w:val="22"/>
          <w:highlight w:val="none"/>
        </w:rPr>
      </w:pPr>
      <w:r>
        <w:rPr>
          <w:rFonts w:hint="eastAsia" w:ascii="HG丸ｺﾞｼｯｸM-PRO" w:hAnsi="HG丸ｺﾞｼｯｸM-PRO" w:eastAsia="HG丸ｺﾞｼｯｸM-PRO"/>
          <w:color w:val="000000" w:themeColor="text1"/>
          <w:sz w:val="22"/>
          <w:highlight w:val="none"/>
        </w:rPr>
        <w:t>（３）「大量調理施設衛生管理マニュアル」（平成</w:t>
      </w:r>
      <w:r>
        <w:rPr>
          <w:rFonts w:hint="eastAsia" w:ascii="HG丸ｺﾞｼｯｸM-PRO" w:hAnsi="HG丸ｺﾞｼｯｸM-PRO" w:eastAsia="HG丸ｺﾞｼｯｸM-PRO"/>
          <w:color w:val="000000" w:themeColor="text1"/>
          <w:sz w:val="22"/>
          <w:highlight w:val="none"/>
        </w:rPr>
        <w:t>9</w:t>
      </w:r>
      <w:r>
        <w:rPr>
          <w:rFonts w:hint="eastAsia" w:ascii="HG丸ｺﾞｼｯｸM-PRO" w:hAnsi="HG丸ｺﾞｼｯｸM-PRO" w:eastAsia="HG丸ｺﾞｼｯｸM-PRO"/>
          <w:color w:val="000000" w:themeColor="text1"/>
          <w:sz w:val="22"/>
          <w:highlight w:val="none"/>
        </w:rPr>
        <w:t>年</w:t>
      </w:r>
      <w:r>
        <w:rPr>
          <w:rFonts w:hint="eastAsia" w:ascii="HG丸ｺﾞｼｯｸM-PRO" w:hAnsi="HG丸ｺﾞｼｯｸM-PRO" w:eastAsia="HG丸ｺﾞｼｯｸM-PRO"/>
          <w:color w:val="000000" w:themeColor="text1"/>
          <w:sz w:val="22"/>
          <w:highlight w:val="none"/>
        </w:rPr>
        <w:t>3</w:t>
      </w:r>
      <w:r>
        <w:rPr>
          <w:rFonts w:hint="eastAsia" w:ascii="HG丸ｺﾞｼｯｸM-PRO" w:hAnsi="HG丸ｺﾞｼｯｸM-PRO" w:eastAsia="HG丸ｺﾞｼｯｸM-PRO"/>
          <w:color w:val="000000" w:themeColor="text1"/>
          <w:sz w:val="22"/>
          <w:highlight w:val="none"/>
        </w:rPr>
        <w:t>月</w:t>
      </w:r>
      <w:r>
        <w:rPr>
          <w:rFonts w:hint="eastAsia" w:ascii="HG丸ｺﾞｼｯｸM-PRO" w:hAnsi="HG丸ｺﾞｼｯｸM-PRO" w:eastAsia="HG丸ｺﾞｼｯｸM-PRO"/>
          <w:color w:val="000000" w:themeColor="text1"/>
          <w:sz w:val="22"/>
          <w:highlight w:val="none"/>
        </w:rPr>
        <w:t>24</w:t>
      </w:r>
      <w:r>
        <w:rPr>
          <w:rFonts w:hint="eastAsia" w:ascii="HG丸ｺﾞｼｯｸM-PRO" w:hAnsi="HG丸ｺﾞｼｯｸM-PRO" w:eastAsia="HG丸ｺﾞｼｯｸM-PRO"/>
          <w:color w:val="000000" w:themeColor="text1"/>
          <w:sz w:val="22"/>
          <w:highlight w:val="none"/>
        </w:rPr>
        <w:t>日付衛食第</w:t>
      </w:r>
      <w:r>
        <w:rPr>
          <w:rFonts w:hint="eastAsia" w:ascii="HG丸ｺﾞｼｯｸM-PRO" w:hAnsi="HG丸ｺﾞｼｯｸM-PRO" w:eastAsia="HG丸ｺﾞｼｯｸM-PRO"/>
          <w:color w:val="000000" w:themeColor="text1"/>
          <w:sz w:val="22"/>
          <w:highlight w:val="none"/>
        </w:rPr>
        <w:t>85</w:t>
      </w:r>
      <w:r>
        <w:rPr>
          <w:rFonts w:hint="eastAsia" w:ascii="HG丸ｺﾞｼｯｸM-PRO" w:hAnsi="HG丸ｺﾞｼｯｸM-PRO" w:eastAsia="HG丸ｺﾞｼｯｸM-PRO"/>
          <w:color w:val="000000" w:themeColor="text1"/>
          <w:sz w:val="22"/>
          <w:highlight w:val="none"/>
        </w:rPr>
        <w:t>号）などＨＡＣＣＰの概念に基づく衛生管理に取り組むとともに、施設の管理運営及び整備が食品衛生法及び施設所在地の食品衛生関係条例等に基づき適正になされている施設であること。</w:t>
      </w:r>
    </w:p>
    <w:p>
      <w:pPr>
        <w:pStyle w:val="0"/>
        <w:autoSpaceDE w:val="0"/>
        <w:autoSpaceDN w:val="0"/>
        <w:adjustRightInd w:val="0"/>
        <w:ind w:left="0" w:leftChars="0" w:hanging="432" w:hangingChars="200"/>
        <w:rPr>
          <w:rFonts w:hint="eastAsia" w:ascii="HG丸ｺﾞｼｯｸM-PRO" w:hAnsi="HG丸ｺﾞｼｯｸM-PRO" w:eastAsia="HG丸ｺﾞｼｯｸM-PRO"/>
          <w:color w:val="000000" w:themeColor="text1"/>
          <w:sz w:val="22"/>
          <w:highlight w:val="none"/>
        </w:rPr>
      </w:pPr>
      <w:r>
        <w:rPr>
          <w:rFonts w:hint="eastAsia" w:ascii="HG丸ｺﾞｼｯｸM-PRO" w:hAnsi="HG丸ｺﾞｼｯｸM-PRO" w:eastAsia="HG丸ｺﾞｼｯｸM-PRO"/>
          <w:color w:val="000000" w:themeColor="text1"/>
          <w:sz w:val="22"/>
          <w:highlight w:val="none"/>
        </w:rPr>
        <w:t>（４）検食として、原材料及び調理済み食品ごとに５０ｇ程度をビニール袋等清潔な容器に密封し、マイナス２０℃以下で２週間以上保存できること。同一の食品を</w:t>
      </w:r>
      <w:r>
        <w:rPr>
          <w:rFonts w:hint="eastAsia" w:ascii="HG丸ｺﾞｼｯｸM-PRO" w:hAnsi="HG丸ｺﾞｼｯｸM-PRO" w:eastAsia="HG丸ｺﾞｼｯｸM-PRO"/>
          <w:color w:val="000000" w:themeColor="text1"/>
          <w:sz w:val="22"/>
          <w:highlight w:val="none"/>
        </w:rPr>
        <w:t>1</w:t>
      </w:r>
      <w:r>
        <w:rPr>
          <w:rFonts w:hint="eastAsia" w:ascii="HG丸ｺﾞｼｯｸM-PRO" w:hAnsi="HG丸ｺﾞｼｯｸM-PRO" w:eastAsia="HG丸ｺﾞｼｯｸM-PRO"/>
          <w:color w:val="000000" w:themeColor="text1"/>
          <w:sz w:val="22"/>
          <w:highlight w:val="none"/>
        </w:rPr>
        <w:t>回</w:t>
      </w:r>
      <w:r>
        <w:rPr>
          <w:rFonts w:hint="eastAsia" w:ascii="HG丸ｺﾞｼｯｸM-PRO" w:hAnsi="HG丸ｺﾞｼｯｸM-PRO" w:eastAsia="HG丸ｺﾞｼｯｸM-PRO"/>
          <w:color w:val="000000" w:themeColor="text1"/>
          <w:sz w:val="22"/>
          <w:highlight w:val="none"/>
        </w:rPr>
        <w:t>300</w:t>
      </w:r>
      <w:r>
        <w:rPr>
          <w:rFonts w:hint="eastAsia" w:ascii="HG丸ｺﾞｼｯｸM-PRO" w:hAnsi="HG丸ｺﾞｼｯｸM-PRO" w:eastAsia="HG丸ｺﾞｼｯｸM-PRO"/>
          <w:color w:val="000000" w:themeColor="text1"/>
          <w:sz w:val="22"/>
          <w:highlight w:val="none"/>
        </w:rPr>
        <w:t>食以上又は</w:t>
      </w:r>
      <w:r>
        <w:rPr>
          <w:rFonts w:hint="eastAsia" w:ascii="HG丸ｺﾞｼｯｸM-PRO" w:hAnsi="HG丸ｺﾞｼｯｸM-PRO" w:eastAsia="HG丸ｺﾞｼｯｸM-PRO"/>
          <w:color w:val="000000" w:themeColor="text1"/>
          <w:sz w:val="22"/>
          <w:highlight w:val="none"/>
        </w:rPr>
        <w:t>1</w:t>
      </w:r>
      <w:r>
        <w:rPr>
          <w:rFonts w:hint="eastAsia" w:ascii="HG丸ｺﾞｼｯｸM-PRO" w:hAnsi="HG丸ｺﾞｼｯｸM-PRO" w:eastAsia="HG丸ｺﾞｼｯｸM-PRO"/>
          <w:color w:val="000000" w:themeColor="text1"/>
          <w:sz w:val="22"/>
          <w:highlight w:val="none"/>
        </w:rPr>
        <w:t>日</w:t>
      </w:r>
      <w:r>
        <w:rPr>
          <w:rFonts w:hint="eastAsia" w:ascii="HG丸ｺﾞｼｯｸM-PRO" w:hAnsi="HG丸ｺﾞｼｯｸM-PRO" w:eastAsia="HG丸ｺﾞｼｯｸM-PRO"/>
          <w:color w:val="000000" w:themeColor="text1"/>
          <w:sz w:val="22"/>
          <w:highlight w:val="none"/>
        </w:rPr>
        <w:t>750</w:t>
      </w:r>
      <w:r>
        <w:rPr>
          <w:rFonts w:hint="eastAsia" w:ascii="HG丸ｺﾞｼｯｸM-PRO" w:hAnsi="HG丸ｺﾞｼｯｸM-PRO" w:eastAsia="HG丸ｺﾞｼｯｸM-PRO"/>
          <w:color w:val="000000" w:themeColor="text1"/>
          <w:sz w:val="22"/>
          <w:highlight w:val="none"/>
        </w:rPr>
        <w:t>食以上を提供する場合は、前記の規定による保存のほかに、当該食品の原材料ごとに前記と同様の工程で保存を行うこと。なお、原材料は、特に、洗浄・殺菌等を行わず、購入した状態で保存すること。</w:t>
      </w:r>
      <w:r>
        <w:rPr>
          <w:rFonts w:hint="eastAsia" w:ascii="HG丸ｺﾞｼｯｸM-PRO" w:hAnsi="HG丸ｺﾞｼｯｸM-PRO" w:eastAsia="HG丸ｺﾞｼｯｸM-PRO"/>
          <w:strike w:val="0"/>
          <w:color w:val="000000"/>
          <w:sz w:val="22"/>
          <w:highlight w:val="none"/>
          <w:u w:val="none" w:color="auto"/>
        </w:rPr>
        <w:t xml:space="preserve"> </w:t>
      </w:r>
    </w:p>
    <w:p>
      <w:pPr>
        <w:pStyle w:val="0"/>
        <w:ind w:left="0" w:leftChars="0" w:hanging="432" w:hangingChars="200"/>
        <w:jc w:val="left"/>
        <w:rPr>
          <w:rFonts w:hint="eastAsia" w:ascii="HG丸ｺﾞｼｯｸM-PRO" w:hAnsi="HG丸ｺﾞｼｯｸM-PRO" w:eastAsia="HG丸ｺﾞｼｯｸM-PRO"/>
          <w:color w:val="000000" w:themeColor="text1"/>
          <w:sz w:val="22"/>
          <w:highlight w:val="none"/>
        </w:rPr>
      </w:pPr>
      <w:r>
        <w:rPr>
          <w:rFonts w:hint="eastAsia" w:ascii="HG丸ｺﾞｼｯｸM-PRO" w:hAnsi="HG丸ｺﾞｼｯｸM-PRO" w:eastAsia="HG丸ｺﾞｼｯｸM-PRO"/>
          <w:color w:val="000000" w:themeColor="text1"/>
          <w:sz w:val="22"/>
          <w:highlight w:val="none"/>
        </w:rPr>
        <w:t>（５）検便は食品に直接接触する作業に従事する者（容器包装に入れられた食品を取り扱う作業のみ従事する者を除く）に対し、競技開催前の１ヶ月以内に以下の項目について実施すること。（赤痢菌・サルモネラ属菌・腸管出血性大腸菌（Ｏ</w:t>
      </w:r>
      <w:r>
        <w:rPr>
          <w:rFonts w:hint="eastAsia" w:ascii="HG丸ｺﾞｼｯｸM-PRO" w:hAnsi="HG丸ｺﾞｼｯｸM-PRO" w:eastAsia="HG丸ｺﾞｼｯｸM-PRO"/>
          <w:color w:val="000000" w:themeColor="text1"/>
          <w:sz w:val="22"/>
          <w:highlight w:val="none"/>
        </w:rPr>
        <w:t>157</w:t>
      </w:r>
      <w:r>
        <w:rPr>
          <w:rFonts w:hint="eastAsia" w:ascii="HG丸ｺﾞｼｯｸM-PRO" w:hAnsi="HG丸ｺﾞｼｯｸM-PRO" w:eastAsia="HG丸ｺﾞｼｯｸM-PRO"/>
          <w:color w:val="000000" w:themeColor="text1"/>
          <w:sz w:val="22"/>
          <w:highlight w:val="none"/>
        </w:rPr>
        <w:t>等）・ノロウイルス）。</w:t>
      </w:r>
    </w:p>
    <w:p>
      <w:pPr>
        <w:pStyle w:val="0"/>
        <w:autoSpaceDE w:val="0"/>
        <w:autoSpaceDN w:val="0"/>
        <w:adjustRightInd w:val="0"/>
        <w:ind w:leftChars="0" w:hanging="393" w:hangingChars="182"/>
        <w:jc w:val="left"/>
        <w:rPr>
          <w:rFonts w:hint="eastAsia" w:ascii="HG丸ｺﾞｼｯｸM-PRO" w:hAnsi="HG丸ｺﾞｼｯｸM-PRO" w:eastAsia="HG丸ｺﾞｼｯｸM-PRO"/>
          <w:highlight w:val="none"/>
        </w:rPr>
      </w:pPr>
      <w:r>
        <w:rPr>
          <w:rFonts w:hint="eastAsia" w:ascii="HG丸ｺﾞｼｯｸM-PRO" w:hAnsi="HG丸ｺﾞｼｯｸM-PRO" w:eastAsia="HG丸ｺﾞｼｯｸM-PRO"/>
          <w:color w:val="000000" w:themeColor="text1"/>
          <w:sz w:val="22"/>
          <w:highlight w:val="none"/>
        </w:rPr>
        <w:t>（６）</w:t>
      </w:r>
      <w:r>
        <w:rPr>
          <w:rFonts w:hint="eastAsia" w:ascii="HG丸ｺﾞｼｯｸM-PRO" w:hAnsi="HG丸ｺﾞｼｯｸM-PRO" w:eastAsia="HG丸ｺﾞｼｯｸM-PRO"/>
          <w:color w:val="000000"/>
          <w:sz w:val="23"/>
          <w:highlight w:val="none"/>
        </w:rPr>
        <w:t>死亡後遺障害補償額が、１事故１億円以上の食品賠償保険等に加入しているこ</w:t>
      </w:r>
      <w:r>
        <w:rPr>
          <w:rFonts w:hint="eastAsia" w:ascii="HG丸ｺﾞｼｯｸM-PRO" w:hAnsi="HG丸ｺﾞｼｯｸM-PRO" w:eastAsia="HG丸ｺﾞｼｯｸM-PRO"/>
          <w:strike w:val="0"/>
          <w:color w:val="000000"/>
          <w:sz w:val="23"/>
          <w:highlight w:val="none"/>
          <w:u w:val="none" w:color="auto"/>
        </w:rPr>
        <w:t>と、若しくは大会開催期間中加入できること。</w:t>
      </w:r>
      <w:r>
        <w:rPr>
          <w:rFonts w:hint="eastAsia" w:ascii="HG丸ｺﾞｼｯｸM-PRO" w:hAnsi="HG丸ｺﾞｼｯｸM-PRO" w:eastAsia="HG丸ｺﾞｼｯｸM-PRO"/>
          <w:strike w:val="0"/>
          <w:color w:val="000000"/>
          <w:sz w:val="23"/>
          <w:highlight w:val="none"/>
          <w:u w:val="none" w:color="auto"/>
        </w:rPr>
        <w:t xml:space="preserve"> </w:t>
      </w:r>
    </w:p>
    <w:p>
      <w:pPr>
        <w:pStyle w:val="0"/>
        <w:ind w:left="440" w:hanging="440" w:hangingChars="200"/>
        <w:jc w:val="left"/>
        <w:rPr>
          <w:rFonts w:hint="eastAsia" w:ascii="HG丸ｺﾞｼｯｸM-PRO" w:hAnsi="HG丸ｺﾞｼｯｸM-PRO" w:eastAsia="HG丸ｺﾞｼｯｸM-PRO"/>
          <w:color w:val="000000" w:themeColor="text1"/>
          <w:sz w:val="22"/>
        </w:rPr>
      </w:pPr>
    </w:p>
    <w:p>
      <w:pPr>
        <w:pStyle w:val="0"/>
        <w:ind w:left="440" w:hanging="440" w:hangingChars="2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４　施設の調製能力</w:t>
      </w:r>
    </w:p>
    <w:p>
      <w:pPr>
        <w:pStyle w:val="15"/>
        <w:numPr>
          <w:numId w:val="0"/>
        </w:numPr>
        <w:ind w:left="0" w:leftChars="0" w:hanging="432" w:hangingChars="2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（１）大会時の提供可能数が、曜日に関わりなく原則１日あたり約５０食以上であること。</w:t>
      </w:r>
    </w:p>
    <w:p>
      <w:pPr>
        <w:pStyle w:val="0"/>
        <w:ind w:left="0" w:leftChars="0" w:hanging="432" w:hangingChars="2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（２）前日の午後６時までの受注に対し、消費期限を当日の午後２時までに設定した弁当を午前１１時までの納入が可能であること。</w:t>
      </w:r>
    </w:p>
    <w:p>
      <w:pPr>
        <w:pStyle w:val="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（３）単価に応じた調製が可能なこと。</w:t>
      </w:r>
    </w:p>
    <w:p>
      <w:pPr>
        <w:pStyle w:val="0"/>
        <w:ind w:left="0" w:leftChars="0" w:hanging="432" w:hangingChars="2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（４）原材料に日南市産又は宮崎県産品を積極的に採用し、日南市の特色を活かした弁当の調製が可能であること。</w:t>
      </w:r>
    </w:p>
    <w:p>
      <w:pPr>
        <w:pStyle w:val="0"/>
        <w:ind w:left="660" w:hanging="660" w:hangingChars="3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（５）栄養面及び食品構成を考慮したバランスの良い献立の提供が可能であること。</w:t>
      </w:r>
    </w:p>
    <w:p>
      <w:pPr>
        <w:pStyle w:val="0"/>
        <w:ind w:left="0" w:leftChars="0" w:hanging="432" w:hangingChars="2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（６）弁当の食材及び献立内容については日本のひなた宮崎国スポ・障スポ日南市実行委員会（以下「実行委員会」という。）が指定した場合でも調製が可能であること。</w:t>
      </w:r>
    </w:p>
    <w:p>
      <w:pPr>
        <w:pStyle w:val="0"/>
        <w:ind w:left="0" w:leftChars="0" w:hanging="660" w:hangingChars="3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（７）実行委員会が指定する容器・包装紙等での提供が可能であること。</w:t>
      </w:r>
    </w:p>
    <w:p>
      <w:pPr>
        <w:pStyle w:val="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（８）メニューの日替わりが５日以上可能であること。</w:t>
      </w:r>
    </w:p>
    <w:p>
      <w:pPr>
        <w:pStyle w:val="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（９）実行委員会から指摘された事項を改善することが可能であること。</w:t>
      </w:r>
    </w:p>
    <w:p>
      <w:pPr>
        <w:pStyle w:val="0"/>
        <w:jc w:val="left"/>
        <w:rPr>
          <w:rFonts w:hint="eastAsia" w:ascii="HG丸ｺﾞｼｯｸM-PRO" w:hAnsi="HG丸ｺﾞｼｯｸM-PRO" w:eastAsia="HG丸ｺﾞｼｯｸM-PRO"/>
          <w:color w:val="000000" w:themeColor="text1"/>
          <w:sz w:val="22"/>
        </w:rPr>
      </w:pPr>
    </w:p>
    <w:p>
      <w:pPr>
        <w:pStyle w:val="0"/>
        <w:ind w:left="220" w:hanging="220" w:hangingChars="1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５　施設の対応能力（次の（１）～（５）の条件を満たすこと、（６）、（７）に条件については必須ではないが、必要可能な場合優遇されるもの）</w:t>
      </w:r>
    </w:p>
    <w:p>
      <w:pPr>
        <w:pStyle w:val="0"/>
        <w:ind w:left="0" w:leftChars="0" w:hanging="540" w:hangingChars="25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（１）実行委員会が指定する日時に弁当献立、試食弁当及び写真の提供が可能であること。</w:t>
      </w:r>
    </w:p>
    <w:p>
      <w:pPr>
        <w:pStyle w:val="0"/>
        <w:ind w:left="0" w:leftChars="0" w:hanging="432" w:hangingChars="2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（２）悪天候により大会が変更又は中止になった場合、実行委員会の指示に基づく対応ができること。</w:t>
      </w:r>
    </w:p>
    <w:p>
      <w:pPr>
        <w:pStyle w:val="0"/>
        <w:ind w:left="0" w:leftChars="0" w:hanging="432" w:hangingChars="2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（３）弁当付属品として、実行委員会の指示に沿った飲料・割り箸・爪楊枝・お手拭き及び持ち運び用袋の提供ができること。</w:t>
      </w:r>
    </w:p>
    <w:p>
      <w:pPr>
        <w:pStyle w:val="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（４）弁当容器に下記の項目をラベルシール等による表示ができること。</w:t>
      </w:r>
    </w:p>
    <w:p>
      <w:pPr>
        <w:pStyle w:val="0"/>
        <w:ind w:firstLine="440" w:firstLineChars="2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　①　弁当の名称</w:t>
      </w:r>
    </w:p>
    <w:p>
      <w:pPr>
        <w:pStyle w:val="0"/>
        <w:ind w:firstLine="660" w:firstLineChars="3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②　原材料名（アレルゲン、遺伝子組み換え、原料米の産地等の表示を含む。）</w:t>
      </w:r>
    </w:p>
    <w:p>
      <w:pPr>
        <w:pStyle w:val="0"/>
        <w:ind w:firstLine="660" w:firstLineChars="3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③　食品添加物（アレルゲン含む。）</w:t>
      </w:r>
    </w:p>
    <w:p>
      <w:pPr>
        <w:pStyle w:val="0"/>
        <w:ind w:firstLine="660" w:firstLineChars="3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④　消費期限（時刻まで表示）</w:t>
      </w:r>
    </w:p>
    <w:p>
      <w:pPr>
        <w:pStyle w:val="0"/>
        <w:ind w:firstLine="660" w:firstLineChars="3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⑤　保存方法</w:t>
      </w:r>
    </w:p>
    <w:p>
      <w:pPr>
        <w:pStyle w:val="0"/>
        <w:ind w:firstLine="660" w:firstLineChars="3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⑥　製造所所在地・製造者名</w:t>
      </w:r>
    </w:p>
    <w:p>
      <w:pPr>
        <w:pStyle w:val="0"/>
        <w:ind w:firstLine="660" w:firstLineChars="3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⑦　その他食品表示関係法令により規定される表示</w:t>
      </w:r>
    </w:p>
    <w:p>
      <w:pPr>
        <w:pStyle w:val="0"/>
        <w:ind w:firstLine="660" w:firstLineChars="3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⑧　提供後速やかに食べてもらう注意喚起表示</w:t>
      </w:r>
    </w:p>
    <w:p>
      <w:pPr>
        <w:pStyle w:val="0"/>
        <w:ind w:firstLine="660" w:firstLineChars="3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⑨　持ち帰りの禁止を表示</w:t>
      </w:r>
    </w:p>
    <w:p>
      <w:pPr>
        <w:pStyle w:val="0"/>
        <w:ind w:firstLine="660" w:firstLineChars="3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⑩　その他実行委員会が指示する表示</w:t>
      </w:r>
    </w:p>
    <w:p>
      <w:pPr>
        <w:pStyle w:val="0"/>
        <w:autoSpaceDE w:val="0"/>
        <w:autoSpaceDN w:val="0"/>
        <w:adjustRightInd w:val="0"/>
        <w:ind w:left="0" w:hangingChars="300" w:firstLine="0"/>
        <w:rPr>
          <w:rFonts w:hint="eastAsia" w:ascii="HG丸ｺﾞｼｯｸM-PRO" w:hAnsi="HG丸ｺﾞｼｯｸM-PRO" w:eastAsia="HG丸ｺﾞｼｯｸM-PRO"/>
        </w:rPr>
      </w:pPr>
      <w:r>
        <w:rPr>
          <w:rFonts w:hint="eastAsia" w:ascii="HG丸ｺﾞｼｯｸM-PRO" w:hAnsi="HG丸ｺﾞｼｯｸM-PRO" w:eastAsia="HG丸ｺﾞｼｯｸM-PRO"/>
          <w:color w:val="000000"/>
          <w:sz w:val="23"/>
        </w:rPr>
        <w:t>（５）</w:t>
      </w:r>
      <w:r>
        <w:rPr>
          <w:rFonts w:hint="eastAsia" w:ascii="HG丸ｺﾞｼｯｸM-PRO" w:hAnsi="HG丸ｺﾞｼｯｸM-PRO" w:eastAsia="HG丸ｺﾞｼｯｸM-PRO"/>
          <w:color w:val="000000"/>
          <w:sz w:val="22"/>
        </w:rPr>
        <w:t>通気性が良く、かつ搬送が容易で清潔な段ボール箱等に梱包して弁当を搬入する</w:t>
      </w:r>
      <w:r>
        <w:rPr>
          <w:rFonts w:hint="eastAsia" w:ascii="HG丸ｺﾞｼｯｸM-PRO" w:hAnsi="HG丸ｺﾞｼｯｸM-PRO" w:eastAsia="HG丸ｺﾞｼｯｸM-PRO"/>
          <w:strike w:val="0"/>
          <w:color w:val="000000"/>
          <w:sz w:val="22"/>
          <w:u w:val="none" w:color="auto"/>
        </w:rPr>
        <w:t>こと。</w:t>
      </w:r>
      <w:r>
        <w:rPr>
          <w:rFonts w:hint="eastAsia" w:ascii="HG丸ｺﾞｼｯｸM-PRO" w:hAnsi="HG丸ｺﾞｼｯｸM-PRO" w:eastAsia="HG丸ｺﾞｼｯｸM-PRO"/>
          <w:strike w:val="0"/>
          <w:color w:val="000000"/>
          <w:sz w:val="23"/>
          <w:u w:val="none" w:color="auto"/>
        </w:rPr>
        <w:t xml:space="preserve"> </w:t>
      </w:r>
    </w:p>
    <w:p>
      <w:pPr>
        <w:pStyle w:val="0"/>
        <w:ind w:left="0" w:leftChars="0" w:right="0" w:rightChars="0" w:hanging="432" w:hangingChars="200"/>
        <w:jc w:val="left"/>
        <w:rPr>
          <w:rFonts w:hint="eastAsia" w:ascii="HG丸ｺﾞｼｯｸM-PRO" w:hAnsi="HG丸ｺﾞｼｯｸM-PRO" w:eastAsia="HG丸ｺﾞｼｯｸM-PRO"/>
          <w:strike w:val="0"/>
          <w:dstrike w:val="0"/>
          <w:color w:val="000000" w:themeColor="text1"/>
          <w:sz w:val="22"/>
        </w:rPr>
      </w:pPr>
      <w:r>
        <w:rPr>
          <w:rFonts w:hint="eastAsia" w:ascii="HG丸ｺﾞｼｯｸM-PRO" w:hAnsi="HG丸ｺﾞｼｯｸM-PRO" w:eastAsia="HG丸ｺﾞｼｯｸM-PRO"/>
          <w:color w:val="000000" w:themeColor="text1"/>
          <w:sz w:val="22"/>
        </w:rPr>
        <w:t>（６）</w:t>
      </w:r>
      <w:r>
        <w:rPr>
          <w:rFonts w:hint="eastAsia" w:ascii="HG丸ｺﾞｼｯｸM-PRO" w:hAnsi="HG丸ｺﾞｼｯｸM-PRO" w:eastAsia="HG丸ｺﾞｼｯｸM-PRO"/>
          <w:strike w:val="0"/>
          <w:dstrike w:val="0"/>
          <w:color w:val="000000" w:themeColor="text1"/>
          <w:sz w:val="22"/>
        </w:rPr>
        <w:t>冷蔵車など適切な温度管理（</w:t>
      </w:r>
      <w:r>
        <w:rPr>
          <w:rFonts w:hint="eastAsia" w:ascii="HG丸ｺﾞｼｯｸM-PRO" w:hAnsi="HG丸ｺﾞｼｯｸM-PRO" w:eastAsia="HG丸ｺﾞｼｯｸM-PRO"/>
          <w:strike w:val="0"/>
          <w:dstrike w:val="0"/>
          <w:color w:val="000000" w:themeColor="text1"/>
          <w:sz w:val="22"/>
        </w:rPr>
        <w:t>10</w:t>
      </w:r>
      <w:r>
        <w:rPr>
          <w:rFonts w:hint="eastAsia" w:ascii="HG丸ｺﾞｼｯｸM-PRO" w:hAnsi="HG丸ｺﾞｼｯｸM-PRO" w:eastAsia="HG丸ｺﾞｼｯｸM-PRO"/>
          <w:strike w:val="0"/>
          <w:dstrike w:val="0"/>
          <w:color w:val="000000" w:themeColor="text1"/>
          <w:sz w:val="22"/>
        </w:rPr>
        <w:t>℃以下）のできる車両等による配達及び納入場所における弁当引換時間中の待機が可能であること。</w:t>
      </w:r>
    </w:p>
    <w:p>
      <w:pPr>
        <w:pStyle w:val="0"/>
        <w:ind w:left="0" w:leftChars="0" w:hanging="432" w:hangingChars="200"/>
        <w:jc w:val="left"/>
        <w:rPr>
          <w:rFonts w:hint="eastAsia" w:ascii="HG丸ｺﾞｼｯｸM-PRO" w:hAnsi="HG丸ｺﾞｼｯｸM-PRO" w:eastAsia="HG丸ｺﾞｼｯｸM-PRO"/>
          <w:strike w:val="0"/>
          <w:dstrike w:val="0"/>
          <w:color w:val="000000" w:themeColor="text1"/>
          <w:sz w:val="22"/>
        </w:rPr>
      </w:pPr>
      <w:r>
        <w:rPr>
          <w:rFonts w:hint="eastAsia" w:ascii="HG丸ｺﾞｼｯｸM-PRO" w:hAnsi="HG丸ｺﾞｼｯｸM-PRO" w:eastAsia="HG丸ｺﾞｼｯｸM-PRO"/>
          <w:strike w:val="0"/>
          <w:dstrike w:val="0"/>
          <w:color w:val="000000" w:themeColor="text1"/>
          <w:sz w:val="22"/>
        </w:rPr>
        <w:t>（７）実行委員会が指定する日時及び場所に搬入できること。また、同日に容器等を回収できること。</w:t>
      </w:r>
    </w:p>
    <w:p>
      <w:pPr>
        <w:pStyle w:val="0"/>
        <w:jc w:val="left"/>
        <w:rPr>
          <w:rFonts w:hint="eastAsia" w:ascii="HG丸ｺﾞｼｯｸM-PRO" w:hAnsi="HG丸ｺﾞｼｯｸM-PRO" w:eastAsia="HG丸ｺﾞｼｯｸM-PRO"/>
          <w:color w:val="000000" w:themeColor="text1"/>
          <w:sz w:val="22"/>
        </w:rPr>
      </w:pPr>
    </w:p>
    <w:p>
      <w:pPr>
        <w:pStyle w:val="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６　その他</w:t>
      </w:r>
    </w:p>
    <w:p>
      <w:pPr>
        <w:pStyle w:val="0"/>
        <w:ind w:left="0" w:leftChars="0" w:hanging="432" w:hangingChars="200"/>
        <w:jc w:val="left"/>
        <w:rPr>
          <w:rFonts w:hint="eastAsia" w:ascii="HG丸ｺﾞｼｯｸM-PRO" w:hAnsi="HG丸ｺﾞｼｯｸM-PRO" w:eastAsia="HG丸ｺﾞｼｯｸM-PRO"/>
          <w:color w:val="000000" w:themeColor="text1"/>
          <w:sz w:val="22"/>
        </w:rPr>
      </w:pPr>
      <w:r>
        <w:rPr>
          <w:rFonts w:hint="eastAsia" w:ascii="HG丸ｺﾞｼｯｸM-PRO" w:hAnsi="HG丸ｺﾞｼｯｸM-PRO" w:eastAsia="HG丸ｺﾞｼｯｸM-PRO"/>
          <w:color w:val="000000" w:themeColor="text1"/>
          <w:sz w:val="22"/>
        </w:rPr>
        <w:t>（１）この基準に定めるもののほか、必要な場合には別途協議をして定める。</w:t>
      </w:r>
    </w:p>
    <w:sectPr>
      <w:pgSz w:w="11906" w:h="16838"/>
      <w:pgMar w:top="1417" w:right="1304" w:bottom="1417" w:left="1304" w:header="851" w:footer="992" w:gutter="0"/>
      <w:cols w:space="720"/>
      <w:textDirection w:val="lrTb"/>
      <w:docGrid w:type="linesAndChars" w:linePitch="368" w:charSpace="-8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people.xml><?xml version="1.0" encoding="utf-8"?>
<w15:people xmlns:w15="http://schemas.microsoft.com/office/word/2012/wordml">
  <w15:person w15:author="倉中　奈稚子">
    <w15:presenceInfo w15:providerId="AD" w15:userId="S-1-5-21-4105055359-1406942594-3945388459-6755"/>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rFonts w:ascii="HG丸ｺﾞｼｯｸM-PRO" w:hAnsi="HG丸ｺﾞｼｯｸM-PRO" w:eastAsia="HG丸ｺﾞｼｯｸM-PRO"/>
      <w:sz w:val="22"/>
    </w:rPr>
  </w:style>
  <w:style w:type="character" w:styleId="17" w:customStyle="1">
    <w:name w:val="記 (文字)"/>
    <w:basedOn w:val="10"/>
    <w:next w:val="17"/>
    <w:link w:val="16"/>
    <w:uiPriority w:val="0"/>
    <w:rPr>
      <w:rFonts w:ascii="HG丸ｺﾞｼｯｸM-PRO" w:hAnsi="HG丸ｺﾞｼｯｸM-PRO" w:eastAsia="HG丸ｺﾞｼｯｸM-PRO"/>
      <w:sz w:val="22"/>
    </w:rPr>
  </w:style>
  <w:style w:type="paragraph" w:styleId="18">
    <w:name w:val="Closing"/>
    <w:basedOn w:val="0"/>
    <w:next w:val="18"/>
    <w:link w:val="19"/>
    <w:uiPriority w:val="0"/>
    <w:pPr>
      <w:jc w:val="right"/>
    </w:pPr>
    <w:rPr>
      <w:rFonts w:ascii="HG丸ｺﾞｼｯｸM-PRO" w:hAnsi="HG丸ｺﾞｼｯｸM-PRO" w:eastAsia="HG丸ｺﾞｼｯｸM-PRO"/>
      <w:sz w:val="22"/>
    </w:rPr>
  </w:style>
  <w:style w:type="character" w:styleId="19" w:customStyle="1">
    <w:name w:val="結語 (文字)"/>
    <w:basedOn w:val="10"/>
    <w:next w:val="19"/>
    <w:link w:val="18"/>
    <w:uiPriority w:val="0"/>
    <w:rPr>
      <w:rFonts w:ascii="HG丸ｺﾞｼｯｸM-PRO" w:hAnsi="HG丸ｺﾞｼｯｸM-PRO" w:eastAsia="HG丸ｺﾞｼｯｸM-PRO"/>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1987</TotalTime>
  <Pages>2</Pages>
  <Words>6</Words>
  <Characters>1841</Characters>
  <Application>JUST Note</Application>
  <Lines>73</Lines>
  <Paragraphs>45</Paragraphs>
  <CharactersWithSpaces>1863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倉中　奈稚子</dc:creator>
  <cp:lastModifiedBy>Administrator</cp:lastModifiedBy>
  <cp:lastPrinted>2026-05-22T07:11:22Z</cp:lastPrinted>
  <dcterms:created xsi:type="dcterms:W3CDTF">2025-06-20T02:55:00Z</dcterms:created>
  <dcterms:modified xsi:type="dcterms:W3CDTF">2026-05-22T07:13:03Z</dcterms:modified>
  <cp:revision>23</cp:revision>
</cp:coreProperties>
</file>