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68" w:rsidRPr="005C02DB" w:rsidRDefault="00B80568" w:rsidP="00E83A19">
      <w:pPr>
        <w:jc w:val="center"/>
        <w:rPr>
          <w:rFonts w:asciiTheme="minorHAnsi" w:eastAsiaTheme="minorEastAsia" w:hAnsiTheme="minorHAnsi"/>
          <w:szCs w:val="21"/>
        </w:rPr>
      </w:pPr>
    </w:p>
    <w:p w:rsidR="009736A2" w:rsidRPr="005C02DB" w:rsidRDefault="00E83A19" w:rsidP="005C02DB">
      <w:pPr>
        <w:ind w:firstLineChars="300" w:firstLine="630"/>
        <w:jc w:val="left"/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>日南市移住促進住宅条例</w:t>
      </w:r>
    </w:p>
    <w:p w:rsidR="00E83A19" w:rsidRPr="005C02DB" w:rsidRDefault="00E83A19">
      <w:pPr>
        <w:rPr>
          <w:rFonts w:asciiTheme="minorHAnsi" w:eastAsiaTheme="minorEastAsia" w:hAnsiTheme="minorHAnsi"/>
          <w:szCs w:val="21"/>
        </w:rPr>
      </w:pPr>
    </w:p>
    <w:p w:rsidR="005C02DB" w:rsidRDefault="005C02DB">
      <w:pPr>
        <w:rPr>
          <w:rFonts w:asciiTheme="minorHAnsi" w:eastAsiaTheme="minorEastAsia" w:hAnsiTheme="minorHAnsi"/>
          <w:szCs w:val="21"/>
        </w:rPr>
      </w:pPr>
    </w:p>
    <w:p w:rsidR="00E83A19" w:rsidRPr="005C02DB" w:rsidRDefault="00E83A19" w:rsidP="005C02DB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>（設置）</w:t>
      </w:r>
    </w:p>
    <w:p w:rsidR="00E83A19" w:rsidRPr="005C02DB" w:rsidRDefault="005C02DB" w:rsidP="005C02DB">
      <w:pPr>
        <w:ind w:left="210" w:hangingChars="100" w:hanging="21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EastAsia"/>
          <w:szCs w:val="21"/>
        </w:rPr>
        <w:t xml:space="preserve">第１条　</w:t>
      </w:r>
      <w:r>
        <w:rPr>
          <w:rFonts w:asciiTheme="minorHAnsi" w:eastAsiaTheme="minorEastAsia" w:hAnsiTheme="minorEastAsia" w:hint="eastAsia"/>
          <w:szCs w:val="21"/>
        </w:rPr>
        <w:t>本</w:t>
      </w:r>
      <w:r w:rsidR="002C24D2" w:rsidRPr="005C02DB">
        <w:rPr>
          <w:rFonts w:asciiTheme="minorHAnsi" w:eastAsiaTheme="minorEastAsia" w:hAnsiTheme="minorEastAsia"/>
          <w:szCs w:val="21"/>
        </w:rPr>
        <w:t>市への</w:t>
      </w:r>
      <w:r w:rsidR="008F7D66" w:rsidRPr="005C02DB">
        <w:rPr>
          <w:rFonts w:asciiTheme="minorHAnsi" w:eastAsiaTheme="minorEastAsia" w:hAnsiTheme="minorEastAsia"/>
          <w:szCs w:val="21"/>
        </w:rPr>
        <w:t>移住・定住</w:t>
      </w:r>
      <w:r w:rsidR="002C24D2" w:rsidRPr="005C02DB">
        <w:rPr>
          <w:rFonts w:asciiTheme="minorHAnsi" w:eastAsiaTheme="minorEastAsia" w:hAnsiTheme="minorEastAsia"/>
          <w:szCs w:val="21"/>
        </w:rPr>
        <w:t>を促進し、</w:t>
      </w:r>
      <w:r w:rsidR="008F7D66" w:rsidRPr="005C02DB">
        <w:rPr>
          <w:rFonts w:asciiTheme="minorHAnsi" w:eastAsiaTheme="minorEastAsia" w:hAnsiTheme="minorEastAsia"/>
          <w:szCs w:val="21"/>
        </w:rPr>
        <w:t>人口の増加による市の活性化を図るため、</w:t>
      </w:r>
      <w:r>
        <w:rPr>
          <w:rFonts w:asciiTheme="minorHAnsi" w:eastAsiaTheme="minorEastAsia" w:hAnsiTheme="minorEastAsia"/>
          <w:szCs w:val="21"/>
        </w:rPr>
        <w:t>移住希望者</w:t>
      </w:r>
      <w:r>
        <w:rPr>
          <w:rFonts w:asciiTheme="minorHAnsi" w:eastAsiaTheme="minorEastAsia" w:hAnsiTheme="minorEastAsia" w:hint="eastAsia"/>
          <w:szCs w:val="21"/>
        </w:rPr>
        <w:t>の</w:t>
      </w:r>
      <w:r w:rsidR="002C24D2" w:rsidRPr="005C02DB">
        <w:rPr>
          <w:rFonts w:asciiTheme="minorHAnsi" w:eastAsiaTheme="minorEastAsia" w:hAnsiTheme="minorEastAsia"/>
          <w:szCs w:val="21"/>
        </w:rPr>
        <w:t>生活体験及び</w:t>
      </w:r>
      <w:r>
        <w:rPr>
          <w:rFonts w:asciiTheme="minorHAnsi" w:eastAsiaTheme="minorEastAsia" w:hAnsiTheme="minorEastAsia" w:hint="eastAsia"/>
          <w:szCs w:val="21"/>
        </w:rPr>
        <w:t>移住準備の利用に供する</w:t>
      </w:r>
      <w:r w:rsidR="00E83A19" w:rsidRPr="005C02DB">
        <w:rPr>
          <w:rFonts w:asciiTheme="minorHAnsi" w:eastAsiaTheme="minorEastAsia" w:hAnsiTheme="minorEastAsia"/>
          <w:szCs w:val="21"/>
        </w:rPr>
        <w:t>日南市移住促進住宅（以下「移住促進住宅」という。）を設置する。</w:t>
      </w:r>
    </w:p>
    <w:p w:rsidR="00B80568" w:rsidRPr="005C02DB" w:rsidRDefault="00B80568" w:rsidP="005C02DB">
      <w:pPr>
        <w:ind w:left="210" w:hangingChars="100" w:hanging="210"/>
        <w:rPr>
          <w:rFonts w:asciiTheme="minorHAnsi" w:eastAsiaTheme="minorEastAsia" w:hAnsiTheme="minorHAnsi"/>
          <w:szCs w:val="21"/>
        </w:rPr>
      </w:pPr>
    </w:p>
    <w:p w:rsidR="00123925" w:rsidRPr="005C02DB" w:rsidRDefault="005C02DB" w:rsidP="005C02DB">
      <w:pPr>
        <w:ind w:firstLineChars="100" w:firstLine="21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EastAsia"/>
          <w:szCs w:val="21"/>
        </w:rPr>
        <w:t>（名称</w:t>
      </w:r>
      <w:r>
        <w:rPr>
          <w:rFonts w:asciiTheme="minorHAnsi" w:eastAsiaTheme="minorEastAsia" w:hAnsiTheme="minorEastAsia" w:hint="eastAsia"/>
          <w:szCs w:val="21"/>
        </w:rPr>
        <w:t>及び</w:t>
      </w:r>
      <w:r w:rsidR="00123925" w:rsidRPr="005C02DB">
        <w:rPr>
          <w:rFonts w:asciiTheme="minorHAnsi" w:eastAsiaTheme="minorEastAsia" w:hAnsiTheme="minorEastAsia"/>
          <w:szCs w:val="21"/>
        </w:rPr>
        <w:t>位置等）</w:t>
      </w:r>
    </w:p>
    <w:p w:rsidR="00E83A19" w:rsidRPr="005C02DB" w:rsidRDefault="005C02DB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EastAsia"/>
          <w:szCs w:val="21"/>
        </w:rPr>
        <w:t>第２条　移住促進住宅の名称、位置</w:t>
      </w:r>
      <w:r>
        <w:rPr>
          <w:rFonts w:asciiTheme="minorHAnsi" w:eastAsiaTheme="minorEastAsia" w:hAnsiTheme="minorEastAsia" w:hint="eastAsia"/>
          <w:szCs w:val="21"/>
        </w:rPr>
        <w:t>及び戸数</w:t>
      </w:r>
      <w:r w:rsidR="00E83A19" w:rsidRPr="005C02DB">
        <w:rPr>
          <w:rFonts w:asciiTheme="minorHAnsi" w:eastAsiaTheme="minorEastAsia" w:hAnsiTheme="minorEastAsia"/>
          <w:szCs w:val="21"/>
        </w:rPr>
        <w:t>は、次のとおりとする。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3827"/>
        <w:gridCol w:w="851"/>
      </w:tblGrid>
      <w:tr w:rsidR="00E83A19" w:rsidRPr="005C02DB" w:rsidTr="00BF169C">
        <w:trPr>
          <w:trHeight w:val="397"/>
        </w:trPr>
        <w:tc>
          <w:tcPr>
            <w:tcW w:w="3260" w:type="dxa"/>
            <w:vAlign w:val="center"/>
          </w:tcPr>
          <w:p w:rsidR="00E83A19" w:rsidRPr="005C02DB" w:rsidRDefault="00E83A19" w:rsidP="00E83A1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5C02DB">
              <w:rPr>
                <w:rFonts w:asciiTheme="minorHAnsi" w:eastAsiaTheme="minorEastAsia" w:hAnsiTheme="minorEastAsia"/>
                <w:szCs w:val="21"/>
              </w:rPr>
              <w:t>名称</w:t>
            </w:r>
          </w:p>
        </w:tc>
        <w:tc>
          <w:tcPr>
            <w:tcW w:w="3827" w:type="dxa"/>
            <w:vAlign w:val="center"/>
          </w:tcPr>
          <w:p w:rsidR="00E83A19" w:rsidRPr="005C02DB" w:rsidRDefault="00E83A19" w:rsidP="00E83A1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5C02DB">
              <w:rPr>
                <w:rFonts w:asciiTheme="minorHAnsi" w:eastAsiaTheme="minorEastAsia" w:hAnsiTheme="minorEastAsia"/>
                <w:szCs w:val="21"/>
              </w:rPr>
              <w:t>位置</w:t>
            </w:r>
          </w:p>
        </w:tc>
        <w:tc>
          <w:tcPr>
            <w:tcW w:w="851" w:type="dxa"/>
            <w:vAlign w:val="center"/>
          </w:tcPr>
          <w:p w:rsidR="00E83A19" w:rsidRPr="005C02DB" w:rsidRDefault="00E83A19" w:rsidP="00E83A1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5C02DB">
              <w:rPr>
                <w:rFonts w:asciiTheme="minorHAnsi" w:eastAsiaTheme="minorEastAsia" w:hAnsiTheme="minorEastAsia"/>
                <w:szCs w:val="21"/>
              </w:rPr>
              <w:t>戸数</w:t>
            </w:r>
          </w:p>
        </w:tc>
      </w:tr>
      <w:tr w:rsidR="00E83A19" w:rsidRPr="005C02DB" w:rsidTr="00BF169C">
        <w:trPr>
          <w:trHeight w:val="397"/>
        </w:trPr>
        <w:tc>
          <w:tcPr>
            <w:tcW w:w="3260" w:type="dxa"/>
            <w:vAlign w:val="center"/>
          </w:tcPr>
          <w:p w:rsidR="00E83A19" w:rsidRPr="005C02DB" w:rsidRDefault="00E83A19" w:rsidP="00E83A19">
            <w:pPr>
              <w:rPr>
                <w:rFonts w:asciiTheme="minorHAnsi" w:eastAsiaTheme="minorEastAsia" w:hAnsiTheme="minorHAnsi"/>
                <w:szCs w:val="21"/>
              </w:rPr>
            </w:pPr>
            <w:r w:rsidRPr="005C02DB">
              <w:rPr>
                <w:rFonts w:asciiTheme="minorHAnsi" w:eastAsiaTheme="minorEastAsia" w:hAnsiTheme="minorEastAsia"/>
                <w:szCs w:val="21"/>
              </w:rPr>
              <w:t>目井津ヶ丘団地</w:t>
            </w:r>
            <w:r w:rsidR="00BF169C" w:rsidRPr="005C02DB">
              <w:rPr>
                <w:rFonts w:asciiTheme="minorHAnsi" w:eastAsiaTheme="minorEastAsia" w:hAnsiTheme="minorEastAsia"/>
                <w:szCs w:val="21"/>
              </w:rPr>
              <w:t>移住促進住宅</w:t>
            </w:r>
          </w:p>
        </w:tc>
        <w:tc>
          <w:tcPr>
            <w:tcW w:w="3827" w:type="dxa"/>
            <w:vAlign w:val="center"/>
          </w:tcPr>
          <w:p w:rsidR="00E83A19" w:rsidRPr="005C02DB" w:rsidRDefault="00F7301F" w:rsidP="00E83A19">
            <w:pPr>
              <w:rPr>
                <w:rFonts w:asciiTheme="minorHAnsi" w:eastAsiaTheme="minorEastAsia" w:hAnsiTheme="minorHAnsi"/>
                <w:szCs w:val="21"/>
              </w:rPr>
            </w:pPr>
            <w:r w:rsidRPr="005C02DB">
              <w:rPr>
                <w:rFonts w:asciiTheme="minorHAnsi" w:eastAsiaTheme="minorEastAsia" w:hAnsiTheme="minorEastAsia"/>
                <w:szCs w:val="21"/>
              </w:rPr>
              <w:t>日南市南郷町西町</w:t>
            </w:r>
            <w:r w:rsidRPr="005C02DB">
              <w:rPr>
                <w:rFonts w:asciiTheme="minorHAnsi" w:eastAsiaTheme="minorEastAsia" w:hAnsiTheme="minorHAnsi"/>
                <w:szCs w:val="21"/>
              </w:rPr>
              <w:t>1</w:t>
            </w:r>
            <w:r w:rsidRPr="005C02DB">
              <w:rPr>
                <w:rFonts w:asciiTheme="minorHAnsi" w:eastAsiaTheme="minorEastAsia" w:hAnsiTheme="minorEastAsia"/>
                <w:szCs w:val="21"/>
              </w:rPr>
              <w:t>番地</w:t>
            </w:r>
            <w:r w:rsidRPr="005C02DB">
              <w:rPr>
                <w:rFonts w:asciiTheme="minorHAnsi" w:eastAsiaTheme="minorEastAsia" w:hAnsiTheme="minorHAnsi"/>
                <w:szCs w:val="21"/>
              </w:rPr>
              <w:t>187</w:t>
            </w:r>
          </w:p>
        </w:tc>
        <w:tc>
          <w:tcPr>
            <w:tcW w:w="851" w:type="dxa"/>
            <w:vAlign w:val="center"/>
          </w:tcPr>
          <w:p w:rsidR="00E83A19" w:rsidRPr="005C02DB" w:rsidRDefault="00F7301F" w:rsidP="0038764C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5C02DB">
              <w:rPr>
                <w:rFonts w:asciiTheme="minorHAnsi" w:eastAsiaTheme="minorEastAsia" w:hAnsiTheme="minorEastAsia"/>
                <w:szCs w:val="21"/>
              </w:rPr>
              <w:t>１</w:t>
            </w:r>
          </w:p>
        </w:tc>
      </w:tr>
    </w:tbl>
    <w:p w:rsidR="00B80568" w:rsidRPr="005C02DB" w:rsidRDefault="00B80568">
      <w:pPr>
        <w:rPr>
          <w:rFonts w:asciiTheme="minorHAnsi" w:eastAsiaTheme="minorEastAsia" w:hAnsiTheme="minorHAnsi"/>
          <w:szCs w:val="21"/>
        </w:rPr>
      </w:pPr>
    </w:p>
    <w:p w:rsidR="00E83A19" w:rsidRPr="005C02DB" w:rsidRDefault="00F7301F" w:rsidP="005C02DB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>（</w:t>
      </w:r>
      <w:r w:rsidR="00406F0A" w:rsidRPr="005C02DB">
        <w:rPr>
          <w:rFonts w:asciiTheme="minorHAnsi" w:eastAsiaTheme="minorEastAsia" w:hAnsiTheme="minorEastAsia"/>
          <w:szCs w:val="21"/>
        </w:rPr>
        <w:t>使用</w:t>
      </w:r>
      <w:r w:rsidR="00123925" w:rsidRPr="005C02DB">
        <w:rPr>
          <w:rFonts w:asciiTheme="minorHAnsi" w:eastAsiaTheme="minorEastAsia" w:hAnsiTheme="minorEastAsia"/>
          <w:szCs w:val="21"/>
        </w:rPr>
        <w:t>の許可及び制限等</w:t>
      </w:r>
      <w:r w:rsidRPr="005C02DB">
        <w:rPr>
          <w:rFonts w:asciiTheme="minorHAnsi" w:eastAsiaTheme="minorEastAsia" w:hAnsiTheme="minorEastAsia"/>
          <w:szCs w:val="21"/>
        </w:rPr>
        <w:t>）</w:t>
      </w:r>
    </w:p>
    <w:p w:rsidR="00F7301F" w:rsidRPr="005C02DB" w:rsidRDefault="00F7301F" w:rsidP="005C02DB">
      <w:pPr>
        <w:ind w:left="210" w:hangingChars="100" w:hanging="210"/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 xml:space="preserve">第３条　</w:t>
      </w:r>
      <w:r w:rsidR="00155A4E" w:rsidRPr="005C02DB">
        <w:rPr>
          <w:rFonts w:asciiTheme="minorHAnsi" w:eastAsiaTheme="minorEastAsia" w:hAnsiTheme="minorEastAsia"/>
          <w:szCs w:val="21"/>
        </w:rPr>
        <w:t>移住促進住宅</w:t>
      </w:r>
      <w:r w:rsidR="00123925" w:rsidRPr="005C02DB">
        <w:rPr>
          <w:rFonts w:asciiTheme="minorHAnsi" w:eastAsiaTheme="minorEastAsia" w:hAnsiTheme="minorEastAsia"/>
          <w:szCs w:val="21"/>
        </w:rPr>
        <w:t>を使用する者（以下「使用者」という。）は、あらかじめ市長の許可を受けなければならない</w:t>
      </w:r>
      <w:r w:rsidRPr="005C02DB">
        <w:rPr>
          <w:rFonts w:asciiTheme="minorHAnsi" w:eastAsiaTheme="minorEastAsia" w:hAnsiTheme="minorEastAsia"/>
          <w:szCs w:val="21"/>
        </w:rPr>
        <w:t>。</w:t>
      </w:r>
    </w:p>
    <w:p w:rsidR="00CE6980" w:rsidRPr="005C02DB" w:rsidRDefault="00123925" w:rsidP="005C02DB">
      <w:pPr>
        <w:ind w:left="210" w:hangingChars="100" w:hanging="210"/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>２　市長は、</w:t>
      </w:r>
      <w:r w:rsidR="00155A4E" w:rsidRPr="005C02DB">
        <w:rPr>
          <w:rFonts w:asciiTheme="minorHAnsi" w:eastAsiaTheme="minorEastAsia" w:hAnsiTheme="minorEastAsia"/>
          <w:szCs w:val="21"/>
        </w:rPr>
        <w:t>移住促進住宅</w:t>
      </w:r>
      <w:r w:rsidRPr="005C02DB">
        <w:rPr>
          <w:rFonts w:asciiTheme="minorHAnsi" w:eastAsiaTheme="minorEastAsia" w:hAnsiTheme="minorEastAsia"/>
          <w:szCs w:val="21"/>
        </w:rPr>
        <w:t>の管理上必要があると認めるときは、前項の許可について条件を付すことができる。</w:t>
      </w:r>
    </w:p>
    <w:p w:rsidR="00123925" w:rsidRPr="005C02DB" w:rsidRDefault="00123925" w:rsidP="005C02DB">
      <w:pPr>
        <w:ind w:left="210" w:hangingChars="100" w:hanging="210"/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>３　市長は、次の各号のいずれかに該当する場合は、その使用を停止し、又は使用の許可を取り消すことができる。</w:t>
      </w:r>
    </w:p>
    <w:p w:rsidR="00117F65" w:rsidRDefault="00123925" w:rsidP="00117F65">
      <w:pPr>
        <w:ind w:left="210" w:hangingChars="100" w:hanging="210"/>
        <w:rPr>
          <w:rFonts w:asciiTheme="minorHAnsi" w:eastAsiaTheme="minorEastAsia" w:hAnsiTheme="minorEastAsia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 xml:space="preserve">　</w:t>
      </w:r>
      <w:r w:rsidRPr="005C02DB">
        <w:rPr>
          <w:rFonts w:asciiTheme="minorHAnsi" w:eastAsiaTheme="minorEastAsia" w:hAnsiTheme="minorHAnsi"/>
          <w:szCs w:val="21"/>
        </w:rPr>
        <w:t>(</w:t>
      </w:r>
      <w:r w:rsidR="005C02DB">
        <w:rPr>
          <w:rFonts w:asciiTheme="minorHAnsi" w:eastAsiaTheme="minorEastAsia" w:hAnsiTheme="minorEastAsia" w:hint="eastAsia"/>
          <w:szCs w:val="21"/>
        </w:rPr>
        <w:t>1</w:t>
      </w:r>
      <w:r w:rsidRPr="005C02DB">
        <w:rPr>
          <w:rFonts w:asciiTheme="minorHAnsi" w:eastAsiaTheme="minorEastAsia" w:hAnsiTheme="minorHAnsi"/>
          <w:szCs w:val="21"/>
        </w:rPr>
        <w:t>)</w:t>
      </w:r>
      <w:r w:rsidR="00063B29" w:rsidRPr="005C02DB">
        <w:rPr>
          <w:rFonts w:asciiTheme="minorHAnsi" w:eastAsiaTheme="minorEastAsia" w:hAnsiTheme="minorEastAsia"/>
          <w:szCs w:val="21"/>
        </w:rPr>
        <w:t xml:space="preserve">　</w:t>
      </w:r>
      <w:r w:rsidR="00155A4E" w:rsidRPr="005C02DB">
        <w:rPr>
          <w:rFonts w:asciiTheme="minorHAnsi" w:eastAsiaTheme="minorEastAsia" w:hAnsiTheme="minorEastAsia"/>
          <w:szCs w:val="21"/>
        </w:rPr>
        <w:t>移住促進住宅</w:t>
      </w:r>
      <w:r w:rsidR="00063B29" w:rsidRPr="005C02DB">
        <w:rPr>
          <w:rFonts w:asciiTheme="minorHAnsi" w:eastAsiaTheme="minorEastAsia" w:hAnsiTheme="minorEastAsia"/>
          <w:szCs w:val="21"/>
        </w:rPr>
        <w:t>における秩序を乱し、又は公益を害するおそれがあると認められると</w:t>
      </w:r>
    </w:p>
    <w:p w:rsidR="00123925" w:rsidRPr="005C02DB" w:rsidRDefault="00063B29" w:rsidP="00117F65">
      <w:pPr>
        <w:ind w:leftChars="100" w:left="210" w:firstLineChars="100" w:firstLine="210"/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>き。</w:t>
      </w:r>
    </w:p>
    <w:p w:rsidR="00123925" w:rsidRPr="005C02DB" w:rsidRDefault="00063B29">
      <w:pPr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 xml:space="preserve">　</w:t>
      </w:r>
      <w:r w:rsidRPr="005C02DB">
        <w:rPr>
          <w:rFonts w:asciiTheme="minorHAnsi" w:eastAsiaTheme="minorEastAsia" w:hAnsiTheme="minorHAnsi"/>
          <w:szCs w:val="21"/>
        </w:rPr>
        <w:t>(</w:t>
      </w:r>
      <w:r w:rsidR="005C02DB">
        <w:rPr>
          <w:rFonts w:asciiTheme="minorHAnsi" w:eastAsiaTheme="minorEastAsia" w:hAnsiTheme="minorEastAsia" w:hint="eastAsia"/>
          <w:szCs w:val="21"/>
        </w:rPr>
        <w:t>2</w:t>
      </w:r>
      <w:r w:rsidRPr="005C02DB">
        <w:rPr>
          <w:rFonts w:asciiTheme="minorHAnsi" w:eastAsiaTheme="minorEastAsia" w:hAnsiTheme="minorHAnsi"/>
          <w:szCs w:val="21"/>
        </w:rPr>
        <w:t>)</w:t>
      </w:r>
      <w:r w:rsidRPr="005C02DB">
        <w:rPr>
          <w:rFonts w:asciiTheme="minorHAnsi" w:eastAsiaTheme="minorEastAsia" w:hAnsiTheme="minorEastAsia"/>
          <w:szCs w:val="21"/>
        </w:rPr>
        <w:t xml:space="preserve">　</w:t>
      </w:r>
      <w:r w:rsidR="00155A4E" w:rsidRPr="005C02DB">
        <w:rPr>
          <w:rFonts w:asciiTheme="minorHAnsi" w:eastAsiaTheme="minorEastAsia" w:hAnsiTheme="minorEastAsia"/>
          <w:szCs w:val="21"/>
        </w:rPr>
        <w:t>移住促進住宅</w:t>
      </w:r>
      <w:r w:rsidR="007E7EB7" w:rsidRPr="005C02DB">
        <w:rPr>
          <w:rFonts w:asciiTheme="minorHAnsi" w:eastAsiaTheme="minorEastAsia" w:hAnsiTheme="minorEastAsia"/>
          <w:szCs w:val="21"/>
        </w:rPr>
        <w:t>及び附属</w:t>
      </w:r>
      <w:r w:rsidRPr="005C02DB">
        <w:rPr>
          <w:rFonts w:asciiTheme="minorHAnsi" w:eastAsiaTheme="minorEastAsia" w:hAnsiTheme="minorEastAsia"/>
          <w:szCs w:val="21"/>
        </w:rPr>
        <w:t>設備等を損傷するおそれがあると認められるとき。</w:t>
      </w:r>
    </w:p>
    <w:p w:rsidR="00F855E5" w:rsidRDefault="00063B29" w:rsidP="00F855E5">
      <w:pPr>
        <w:ind w:left="210" w:hangingChars="100" w:hanging="210"/>
        <w:rPr>
          <w:rFonts w:asciiTheme="minorHAnsi" w:eastAsiaTheme="minorEastAsia" w:hAnsiTheme="minorEastAsia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 xml:space="preserve">　</w:t>
      </w:r>
      <w:r w:rsidRPr="005C02DB">
        <w:rPr>
          <w:rFonts w:asciiTheme="minorHAnsi" w:eastAsiaTheme="minorEastAsia" w:hAnsiTheme="minorHAnsi"/>
          <w:szCs w:val="21"/>
        </w:rPr>
        <w:t>(</w:t>
      </w:r>
      <w:r w:rsidR="005C02DB">
        <w:rPr>
          <w:rFonts w:asciiTheme="minorHAnsi" w:eastAsiaTheme="minorEastAsia" w:hAnsiTheme="minorEastAsia" w:hint="eastAsia"/>
          <w:szCs w:val="21"/>
        </w:rPr>
        <w:t>3</w:t>
      </w:r>
      <w:r w:rsidRPr="005C02DB">
        <w:rPr>
          <w:rFonts w:asciiTheme="minorHAnsi" w:eastAsiaTheme="minorEastAsia" w:hAnsiTheme="minorHAnsi"/>
          <w:szCs w:val="21"/>
        </w:rPr>
        <w:t>)</w:t>
      </w:r>
      <w:r w:rsidR="005C02DB">
        <w:rPr>
          <w:rFonts w:asciiTheme="minorHAnsi" w:eastAsiaTheme="minorEastAsia" w:hAnsiTheme="minorEastAsia"/>
          <w:szCs w:val="21"/>
        </w:rPr>
        <w:t xml:space="preserve">　前</w:t>
      </w:r>
      <w:r w:rsidR="005C02DB">
        <w:rPr>
          <w:rFonts w:asciiTheme="minorHAnsi" w:eastAsiaTheme="minorEastAsia" w:hAnsiTheme="minorEastAsia" w:hint="eastAsia"/>
          <w:szCs w:val="21"/>
        </w:rPr>
        <w:t>２</w:t>
      </w:r>
      <w:r w:rsidRPr="005C02DB">
        <w:rPr>
          <w:rFonts w:asciiTheme="minorHAnsi" w:eastAsiaTheme="minorEastAsia" w:hAnsiTheme="minorEastAsia"/>
          <w:szCs w:val="21"/>
        </w:rPr>
        <w:t>号に掲げるもののほか、使用させることが</w:t>
      </w:r>
      <w:r w:rsidR="00155A4E" w:rsidRPr="005C02DB">
        <w:rPr>
          <w:rFonts w:asciiTheme="minorHAnsi" w:eastAsiaTheme="minorEastAsia" w:hAnsiTheme="minorEastAsia"/>
          <w:szCs w:val="21"/>
        </w:rPr>
        <w:t>移住促進住宅</w:t>
      </w:r>
      <w:r w:rsidRPr="005C02DB">
        <w:rPr>
          <w:rFonts w:asciiTheme="minorHAnsi" w:eastAsiaTheme="minorEastAsia" w:hAnsiTheme="minorEastAsia"/>
          <w:szCs w:val="21"/>
        </w:rPr>
        <w:t>の管理上支障があると</w:t>
      </w:r>
    </w:p>
    <w:p w:rsidR="009D541C" w:rsidRPr="005C02DB" w:rsidRDefault="00063B29" w:rsidP="00117F65">
      <w:pPr>
        <w:ind w:leftChars="100" w:left="210" w:firstLineChars="100" w:firstLine="210"/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>認められるとき。</w:t>
      </w:r>
    </w:p>
    <w:p w:rsidR="00B80568" w:rsidRPr="005C02DB" w:rsidRDefault="00B80568" w:rsidP="005C02DB">
      <w:pPr>
        <w:ind w:left="220" w:firstLineChars="100" w:firstLine="210"/>
        <w:rPr>
          <w:rFonts w:asciiTheme="minorHAnsi" w:eastAsiaTheme="minorEastAsia" w:hAnsiTheme="minorHAnsi"/>
          <w:szCs w:val="21"/>
        </w:rPr>
      </w:pPr>
    </w:p>
    <w:p w:rsidR="009D541C" w:rsidRPr="005C02DB" w:rsidRDefault="008877B8" w:rsidP="005C02DB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>（使用料）</w:t>
      </w:r>
    </w:p>
    <w:p w:rsidR="00CE6980" w:rsidRPr="005C02DB" w:rsidRDefault="00063B29">
      <w:pPr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>第４</w:t>
      </w:r>
      <w:r w:rsidR="008877B8" w:rsidRPr="005C02DB">
        <w:rPr>
          <w:rFonts w:asciiTheme="minorHAnsi" w:eastAsiaTheme="minorEastAsia" w:hAnsiTheme="minorEastAsia"/>
          <w:szCs w:val="21"/>
        </w:rPr>
        <w:t xml:space="preserve">条　</w:t>
      </w:r>
      <w:r w:rsidR="003E7858" w:rsidRPr="005C02DB">
        <w:rPr>
          <w:rFonts w:asciiTheme="minorHAnsi" w:eastAsiaTheme="minorEastAsia" w:hAnsiTheme="minorEastAsia"/>
          <w:szCs w:val="21"/>
        </w:rPr>
        <w:t>使用料</w:t>
      </w:r>
      <w:r w:rsidR="008877B8" w:rsidRPr="005C02DB">
        <w:rPr>
          <w:rFonts w:asciiTheme="minorHAnsi" w:eastAsiaTheme="minorEastAsia" w:hAnsiTheme="minorEastAsia"/>
          <w:szCs w:val="21"/>
        </w:rPr>
        <w:t>は</w:t>
      </w:r>
      <w:r w:rsidR="008877B8" w:rsidRPr="00CC0039">
        <w:rPr>
          <w:rFonts w:asciiTheme="minorHAnsi" w:eastAsiaTheme="minorEastAsia" w:hAnsiTheme="minorEastAsia"/>
          <w:szCs w:val="21"/>
        </w:rPr>
        <w:t>、</w:t>
      </w:r>
      <w:r w:rsidR="002106B8" w:rsidRPr="00CC0039">
        <w:rPr>
          <w:rFonts w:asciiTheme="minorHAnsi" w:eastAsiaTheme="minorEastAsia" w:hAnsiTheme="minorEastAsia" w:hint="eastAsia"/>
          <w:szCs w:val="21"/>
        </w:rPr>
        <w:t>無料</w:t>
      </w:r>
      <w:r w:rsidR="008877B8" w:rsidRPr="00CC0039">
        <w:rPr>
          <w:rFonts w:asciiTheme="minorHAnsi" w:eastAsiaTheme="minorEastAsia" w:hAnsiTheme="minorEastAsia"/>
          <w:szCs w:val="21"/>
        </w:rPr>
        <w:t>と</w:t>
      </w:r>
      <w:r w:rsidR="008877B8" w:rsidRPr="005C02DB">
        <w:rPr>
          <w:rFonts w:asciiTheme="minorHAnsi" w:eastAsiaTheme="minorEastAsia" w:hAnsiTheme="minorEastAsia"/>
          <w:szCs w:val="21"/>
        </w:rPr>
        <w:t>する。</w:t>
      </w:r>
    </w:p>
    <w:p w:rsidR="00B80568" w:rsidRDefault="00B80568">
      <w:pPr>
        <w:rPr>
          <w:rFonts w:asciiTheme="minorHAnsi" w:eastAsiaTheme="minorEastAsia" w:hAnsiTheme="minorHAnsi"/>
          <w:szCs w:val="21"/>
        </w:rPr>
      </w:pPr>
    </w:p>
    <w:p w:rsidR="00153BBF" w:rsidRPr="005C02DB" w:rsidRDefault="00153BBF">
      <w:pPr>
        <w:rPr>
          <w:rFonts w:asciiTheme="minorHAnsi" w:eastAsiaTheme="minorEastAsia" w:hAnsiTheme="minorHAnsi"/>
          <w:szCs w:val="21"/>
        </w:rPr>
      </w:pPr>
    </w:p>
    <w:p w:rsidR="00063B29" w:rsidRPr="005C02DB" w:rsidRDefault="00063B29" w:rsidP="00A30576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>（使用者の義務）</w:t>
      </w:r>
    </w:p>
    <w:p w:rsidR="00063B29" w:rsidRPr="005C02DB" w:rsidRDefault="00063B29" w:rsidP="005C02DB">
      <w:pPr>
        <w:ind w:left="210" w:hangingChars="100" w:hanging="210"/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>第５条　使用者は、許可の条件及び市長の指示に従い、常に善良な使用者としての注意を払わなければならない。</w:t>
      </w:r>
    </w:p>
    <w:p w:rsidR="00063B29" w:rsidRPr="005C02DB" w:rsidRDefault="00063B29" w:rsidP="005C02DB">
      <w:pPr>
        <w:ind w:left="210" w:hangingChars="100" w:hanging="210"/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lastRenderedPageBreak/>
        <w:t>２　使用者は、</w:t>
      </w:r>
      <w:r w:rsidR="00155A4E" w:rsidRPr="005C02DB">
        <w:rPr>
          <w:rFonts w:asciiTheme="minorHAnsi" w:eastAsiaTheme="minorEastAsia" w:hAnsiTheme="minorEastAsia"/>
          <w:szCs w:val="21"/>
        </w:rPr>
        <w:t>移住促進住宅</w:t>
      </w:r>
      <w:r w:rsidRPr="005C02DB">
        <w:rPr>
          <w:rFonts w:asciiTheme="minorHAnsi" w:eastAsiaTheme="minorEastAsia" w:hAnsiTheme="minorEastAsia"/>
          <w:szCs w:val="21"/>
        </w:rPr>
        <w:t>の使用を終了したときは、直ちに現状に回復しなければならない。</w:t>
      </w:r>
    </w:p>
    <w:p w:rsidR="00B80568" w:rsidRPr="005C02DB" w:rsidRDefault="00B80568" w:rsidP="005C02DB">
      <w:pPr>
        <w:ind w:left="210" w:hangingChars="100" w:hanging="210"/>
        <w:rPr>
          <w:rFonts w:asciiTheme="minorHAnsi" w:eastAsiaTheme="minorEastAsia" w:hAnsiTheme="minorHAnsi"/>
          <w:szCs w:val="21"/>
        </w:rPr>
      </w:pPr>
    </w:p>
    <w:p w:rsidR="00063B29" w:rsidRPr="005C02DB" w:rsidRDefault="00063B29" w:rsidP="005C02DB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>（損害賠償）</w:t>
      </w:r>
    </w:p>
    <w:p w:rsidR="00063B29" w:rsidRPr="005C02DB" w:rsidRDefault="00063B29" w:rsidP="005C02DB">
      <w:pPr>
        <w:ind w:left="210" w:hangingChars="100" w:hanging="210"/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>第６条　使用者は、自己の責めに帰すべき理由により</w:t>
      </w:r>
      <w:r w:rsidR="00155A4E" w:rsidRPr="005C02DB">
        <w:rPr>
          <w:rFonts w:asciiTheme="minorHAnsi" w:eastAsiaTheme="minorEastAsia" w:hAnsiTheme="minorEastAsia"/>
          <w:szCs w:val="21"/>
        </w:rPr>
        <w:t>移住促進住宅</w:t>
      </w:r>
      <w:r w:rsidRPr="005C02DB">
        <w:rPr>
          <w:rFonts w:asciiTheme="minorHAnsi" w:eastAsiaTheme="minorEastAsia" w:hAnsiTheme="minorEastAsia"/>
          <w:szCs w:val="21"/>
        </w:rPr>
        <w:t>及び</w:t>
      </w:r>
      <w:r w:rsidR="00CF7A52" w:rsidRPr="005C02DB">
        <w:rPr>
          <w:rFonts w:asciiTheme="minorHAnsi" w:eastAsiaTheme="minorEastAsia" w:hAnsiTheme="minorEastAsia"/>
          <w:szCs w:val="21"/>
        </w:rPr>
        <w:t>附属</w:t>
      </w:r>
      <w:r w:rsidRPr="005C02DB">
        <w:rPr>
          <w:rFonts w:asciiTheme="minorHAnsi" w:eastAsiaTheme="minorEastAsia" w:hAnsiTheme="minorEastAsia"/>
          <w:szCs w:val="21"/>
        </w:rPr>
        <w:t>設備</w:t>
      </w:r>
      <w:r w:rsidR="00DF0902" w:rsidRPr="005C02DB">
        <w:rPr>
          <w:rFonts w:asciiTheme="minorHAnsi" w:eastAsiaTheme="minorEastAsia" w:hAnsiTheme="minorEastAsia"/>
          <w:szCs w:val="21"/>
        </w:rPr>
        <w:t>等</w:t>
      </w:r>
      <w:r w:rsidRPr="005C02DB">
        <w:rPr>
          <w:rFonts w:asciiTheme="minorHAnsi" w:eastAsiaTheme="minorEastAsia" w:hAnsiTheme="minorEastAsia"/>
          <w:szCs w:val="21"/>
        </w:rPr>
        <w:t>を損傷又は滅失したときは、その損害を賠償しなければならない。</w:t>
      </w:r>
    </w:p>
    <w:p w:rsidR="00B80568" w:rsidRPr="005C02DB" w:rsidRDefault="00B80568">
      <w:pPr>
        <w:rPr>
          <w:rFonts w:asciiTheme="minorHAnsi" w:eastAsiaTheme="minorEastAsia" w:hAnsiTheme="minorHAnsi"/>
          <w:szCs w:val="21"/>
        </w:rPr>
      </w:pPr>
    </w:p>
    <w:p w:rsidR="00CE6980" w:rsidRPr="005C02DB" w:rsidRDefault="00CE6980" w:rsidP="005C02DB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>（委任）</w:t>
      </w:r>
    </w:p>
    <w:p w:rsidR="009D541C" w:rsidRPr="005C02DB" w:rsidRDefault="003E7858">
      <w:pPr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>第７条　この</w:t>
      </w:r>
      <w:r w:rsidR="00CE6980" w:rsidRPr="005C02DB">
        <w:rPr>
          <w:rFonts w:asciiTheme="minorHAnsi" w:eastAsiaTheme="minorEastAsia" w:hAnsiTheme="minorEastAsia"/>
          <w:szCs w:val="21"/>
        </w:rPr>
        <w:t>条例の施行に関し必要な事項は、規則で定める。</w:t>
      </w:r>
    </w:p>
    <w:p w:rsidR="00B80568" w:rsidRDefault="00B80568">
      <w:pPr>
        <w:rPr>
          <w:rFonts w:asciiTheme="minorHAnsi" w:eastAsiaTheme="minorEastAsia" w:hAnsiTheme="minorHAnsi"/>
          <w:szCs w:val="21"/>
        </w:rPr>
      </w:pPr>
    </w:p>
    <w:p w:rsidR="005C02DB" w:rsidRPr="00D21FA5" w:rsidRDefault="005C02DB">
      <w:pPr>
        <w:rPr>
          <w:rFonts w:asciiTheme="minorHAnsi" w:eastAsiaTheme="minorEastAsia" w:hAnsiTheme="minorHAnsi"/>
          <w:szCs w:val="21"/>
        </w:rPr>
      </w:pPr>
    </w:p>
    <w:p w:rsidR="009D541C" w:rsidRPr="005C02DB" w:rsidRDefault="00063B29">
      <w:pPr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 xml:space="preserve">　　　附　則</w:t>
      </w:r>
    </w:p>
    <w:p w:rsidR="00063B29" w:rsidRDefault="00B80568">
      <w:pPr>
        <w:rPr>
          <w:rFonts w:asciiTheme="minorHAnsi" w:eastAsiaTheme="minorEastAsia" w:hAnsiTheme="minorEastAsia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 xml:space="preserve">　</w:t>
      </w:r>
      <w:r w:rsidR="005914E9" w:rsidRPr="005C02DB">
        <w:rPr>
          <w:rFonts w:asciiTheme="minorHAnsi" w:eastAsiaTheme="minorEastAsia" w:hAnsiTheme="minorEastAsia"/>
          <w:szCs w:val="21"/>
        </w:rPr>
        <w:t>こ</w:t>
      </w:r>
      <w:r w:rsidR="00063B29" w:rsidRPr="005C02DB">
        <w:rPr>
          <w:rFonts w:asciiTheme="minorHAnsi" w:eastAsiaTheme="minorEastAsia" w:hAnsiTheme="minorEastAsia"/>
          <w:szCs w:val="21"/>
        </w:rPr>
        <w:t>の条例は、</w:t>
      </w:r>
      <w:r w:rsidR="00350D54" w:rsidRPr="005C02DB">
        <w:rPr>
          <w:rFonts w:asciiTheme="minorHAnsi" w:eastAsiaTheme="minorEastAsia" w:hAnsiTheme="minorEastAsia"/>
          <w:szCs w:val="21"/>
        </w:rPr>
        <w:t>平成</w:t>
      </w:r>
      <w:r w:rsidR="00350D54" w:rsidRPr="00FB720C">
        <w:rPr>
          <w:rFonts w:asciiTheme="minorHAnsi" w:eastAsiaTheme="minorEastAsia" w:hAnsiTheme="minorHAnsi"/>
          <w:szCs w:val="21"/>
        </w:rPr>
        <w:t>2</w:t>
      </w:r>
      <w:r w:rsidR="00FB720C" w:rsidRPr="00FB720C">
        <w:rPr>
          <w:rFonts w:asciiTheme="minorHAnsi" w:eastAsiaTheme="minorEastAsia" w:hAnsiTheme="minorHAnsi" w:hint="eastAsia"/>
          <w:szCs w:val="21"/>
        </w:rPr>
        <w:t>3</w:t>
      </w:r>
      <w:r w:rsidR="00063B29" w:rsidRPr="005C02DB">
        <w:rPr>
          <w:rFonts w:asciiTheme="minorHAnsi" w:eastAsiaTheme="minorEastAsia" w:hAnsiTheme="minorEastAsia"/>
          <w:szCs w:val="21"/>
        </w:rPr>
        <w:t>年４月１日から施行する。</w:t>
      </w:r>
    </w:p>
    <w:p w:rsidR="00501E58" w:rsidRPr="005C02DB" w:rsidRDefault="00501E58">
      <w:pPr>
        <w:rPr>
          <w:rFonts w:asciiTheme="minorHAnsi" w:eastAsiaTheme="minorEastAsia" w:hAnsiTheme="minorHAnsi"/>
          <w:szCs w:val="21"/>
        </w:rPr>
      </w:pPr>
    </w:p>
    <w:p w:rsidR="00501E58" w:rsidRPr="00CC0039" w:rsidRDefault="00501E58" w:rsidP="00501E58">
      <w:pPr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 xml:space="preserve">　　</w:t>
      </w:r>
      <w:r w:rsidRPr="00CC0039">
        <w:rPr>
          <w:rFonts w:asciiTheme="minorHAnsi" w:eastAsiaTheme="minorEastAsia" w:hAnsiTheme="minorEastAsia"/>
          <w:szCs w:val="21"/>
        </w:rPr>
        <w:t xml:space="preserve">　附　則</w:t>
      </w:r>
    </w:p>
    <w:p w:rsidR="00FB720C" w:rsidRPr="00CC0039" w:rsidRDefault="00FB720C" w:rsidP="00FB720C">
      <w:pPr>
        <w:rPr>
          <w:rFonts w:asciiTheme="minorHAnsi" w:eastAsiaTheme="minorEastAsia" w:hAnsiTheme="minorHAnsi"/>
          <w:szCs w:val="21"/>
        </w:rPr>
      </w:pPr>
      <w:r w:rsidRPr="00CC0039">
        <w:rPr>
          <w:rFonts w:asciiTheme="minorHAnsi" w:eastAsiaTheme="minorEastAsia" w:hAnsiTheme="minorEastAsia"/>
          <w:szCs w:val="21"/>
        </w:rPr>
        <w:t xml:space="preserve">　この条例は、平成</w:t>
      </w:r>
      <w:r w:rsidRPr="00CC0039">
        <w:rPr>
          <w:rFonts w:asciiTheme="minorHAnsi" w:eastAsiaTheme="minorEastAsia" w:hAnsiTheme="minorHAnsi"/>
          <w:szCs w:val="21"/>
        </w:rPr>
        <w:t>2</w:t>
      </w:r>
      <w:r w:rsidRPr="00CC0039">
        <w:rPr>
          <w:rFonts w:asciiTheme="minorHAnsi" w:eastAsiaTheme="minorEastAsia" w:hAnsiTheme="minorHAnsi" w:hint="eastAsia"/>
          <w:szCs w:val="21"/>
        </w:rPr>
        <w:t>9</w:t>
      </w:r>
      <w:r w:rsidRPr="00CC0039">
        <w:rPr>
          <w:rFonts w:asciiTheme="minorHAnsi" w:eastAsiaTheme="minorEastAsia" w:hAnsiTheme="minorEastAsia"/>
          <w:szCs w:val="21"/>
        </w:rPr>
        <w:t>年４月１日から施行する。</w:t>
      </w:r>
    </w:p>
    <w:p w:rsidR="00B80568" w:rsidRDefault="00B80568">
      <w:pPr>
        <w:rPr>
          <w:rFonts w:asciiTheme="minorHAnsi" w:eastAsiaTheme="minorEastAsia" w:hAnsiTheme="minorHAnsi"/>
          <w:szCs w:val="21"/>
        </w:rPr>
      </w:pPr>
    </w:p>
    <w:p w:rsidR="00DA0B21" w:rsidRPr="00CC0039" w:rsidRDefault="00DA0B21" w:rsidP="00DA0B21">
      <w:pPr>
        <w:rPr>
          <w:rFonts w:asciiTheme="minorHAnsi" w:eastAsiaTheme="minorEastAsia" w:hAnsiTheme="minorHAnsi"/>
          <w:szCs w:val="21"/>
        </w:rPr>
      </w:pPr>
      <w:r w:rsidRPr="005C02DB">
        <w:rPr>
          <w:rFonts w:asciiTheme="minorHAnsi" w:eastAsiaTheme="minorEastAsia" w:hAnsiTheme="minorEastAsia"/>
          <w:szCs w:val="21"/>
        </w:rPr>
        <w:t xml:space="preserve">　　</w:t>
      </w:r>
      <w:r w:rsidRPr="00CC0039">
        <w:rPr>
          <w:rFonts w:asciiTheme="minorHAnsi" w:eastAsiaTheme="minorEastAsia" w:hAnsiTheme="minorEastAsia"/>
          <w:szCs w:val="21"/>
        </w:rPr>
        <w:t xml:space="preserve">　附　則</w:t>
      </w:r>
    </w:p>
    <w:p w:rsidR="00DA0B21" w:rsidRPr="00FB720C" w:rsidRDefault="00DA0B21" w:rsidP="00DA0B21">
      <w:pPr>
        <w:rPr>
          <w:rFonts w:asciiTheme="minorHAnsi" w:eastAsiaTheme="minorEastAsia" w:hAnsiTheme="minorHAnsi" w:hint="eastAsia"/>
          <w:szCs w:val="21"/>
        </w:rPr>
      </w:pPr>
      <w:r w:rsidRPr="00CC0039">
        <w:rPr>
          <w:rFonts w:asciiTheme="minorHAnsi" w:eastAsiaTheme="minorEastAsia" w:hAnsiTheme="minorEastAsia"/>
          <w:szCs w:val="21"/>
        </w:rPr>
        <w:t xml:space="preserve">　この条例は、</w:t>
      </w:r>
      <w:r w:rsidR="00CF563A">
        <w:rPr>
          <w:rFonts w:asciiTheme="minorHAnsi" w:eastAsiaTheme="minorEastAsia" w:hAnsiTheme="minorEastAsia" w:hint="eastAsia"/>
          <w:szCs w:val="21"/>
        </w:rPr>
        <w:t>令和元年</w:t>
      </w:r>
      <w:r w:rsidR="00CF563A">
        <w:rPr>
          <w:rFonts w:asciiTheme="minorHAnsi" w:eastAsiaTheme="minorEastAsia" w:hAnsiTheme="minorEastAsia" w:hint="eastAsia"/>
          <w:szCs w:val="21"/>
        </w:rPr>
        <w:t>12</w:t>
      </w:r>
      <w:r w:rsidR="00CF563A">
        <w:rPr>
          <w:rFonts w:asciiTheme="minorHAnsi" w:eastAsiaTheme="minorEastAsia" w:hAnsiTheme="minorEastAsia" w:hint="eastAsia"/>
          <w:szCs w:val="21"/>
        </w:rPr>
        <w:t>月</w:t>
      </w:r>
      <w:r w:rsidR="00CF563A">
        <w:rPr>
          <w:rFonts w:asciiTheme="minorHAnsi" w:eastAsiaTheme="minorEastAsia" w:hAnsiTheme="minorEastAsia" w:hint="eastAsia"/>
          <w:szCs w:val="21"/>
        </w:rPr>
        <w:t>13</w:t>
      </w:r>
      <w:bookmarkStart w:id="0" w:name="_GoBack"/>
      <w:bookmarkEnd w:id="0"/>
      <w:r>
        <w:rPr>
          <w:rFonts w:asciiTheme="minorHAnsi" w:eastAsiaTheme="minorEastAsia" w:hAnsiTheme="minorEastAsia" w:hint="eastAsia"/>
          <w:szCs w:val="21"/>
        </w:rPr>
        <w:t>日</w:t>
      </w:r>
      <w:r w:rsidRPr="00CC0039">
        <w:rPr>
          <w:rFonts w:asciiTheme="minorHAnsi" w:eastAsiaTheme="minorEastAsia" w:hAnsiTheme="minorEastAsia"/>
          <w:szCs w:val="21"/>
        </w:rPr>
        <w:t>から施行する。</w:t>
      </w:r>
    </w:p>
    <w:sectPr w:rsidR="00DA0B21" w:rsidRPr="00FB720C" w:rsidSect="00AA61C2">
      <w:footerReference w:type="default" r:id="rId7"/>
      <w:pgSz w:w="11906" w:h="16838" w:code="9"/>
      <w:pgMar w:top="1134" w:right="1701" w:bottom="1134" w:left="1701" w:header="851" w:footer="992" w:gutter="0"/>
      <w:pgNumType w:fmt="numberInDash" w:start="3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0C1" w:rsidRDefault="007F40C1" w:rsidP="00123925">
      <w:r>
        <w:separator/>
      </w:r>
    </w:p>
  </w:endnote>
  <w:endnote w:type="continuationSeparator" w:id="0">
    <w:p w:rsidR="007F40C1" w:rsidRDefault="007F40C1" w:rsidP="0012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larendo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BBF" w:rsidRDefault="00153BBF">
    <w:pPr>
      <w:pStyle w:val="a5"/>
      <w:jc w:val="center"/>
    </w:pPr>
  </w:p>
  <w:p w:rsidR="00153BBF" w:rsidRDefault="00153B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0C1" w:rsidRDefault="007F40C1" w:rsidP="00123925">
      <w:r>
        <w:separator/>
      </w:r>
    </w:p>
  </w:footnote>
  <w:footnote w:type="continuationSeparator" w:id="0">
    <w:p w:rsidR="007F40C1" w:rsidRDefault="007F40C1" w:rsidP="0012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19"/>
    <w:rsid w:val="0002408D"/>
    <w:rsid w:val="00063B29"/>
    <w:rsid w:val="000F2AF1"/>
    <w:rsid w:val="00117974"/>
    <w:rsid w:val="00117F65"/>
    <w:rsid w:val="00123925"/>
    <w:rsid w:val="0012476D"/>
    <w:rsid w:val="001414C5"/>
    <w:rsid w:val="00153BBF"/>
    <w:rsid w:val="00155A4E"/>
    <w:rsid w:val="001A1FA5"/>
    <w:rsid w:val="001E7B03"/>
    <w:rsid w:val="00206603"/>
    <w:rsid w:val="00207105"/>
    <w:rsid w:val="002106B8"/>
    <w:rsid w:val="002667D0"/>
    <w:rsid w:val="00274ECF"/>
    <w:rsid w:val="002A03A2"/>
    <w:rsid w:val="002C24D2"/>
    <w:rsid w:val="002F0D87"/>
    <w:rsid w:val="00350D54"/>
    <w:rsid w:val="0038764C"/>
    <w:rsid w:val="003E2775"/>
    <w:rsid w:val="003E7858"/>
    <w:rsid w:val="00406F0A"/>
    <w:rsid w:val="00501E58"/>
    <w:rsid w:val="0051755E"/>
    <w:rsid w:val="00530CE0"/>
    <w:rsid w:val="005356CB"/>
    <w:rsid w:val="005914E9"/>
    <w:rsid w:val="00596709"/>
    <w:rsid w:val="005A355D"/>
    <w:rsid w:val="005B2FA9"/>
    <w:rsid w:val="005C02DB"/>
    <w:rsid w:val="005C4010"/>
    <w:rsid w:val="00640F89"/>
    <w:rsid w:val="00675740"/>
    <w:rsid w:val="00690B26"/>
    <w:rsid w:val="006960DA"/>
    <w:rsid w:val="00710479"/>
    <w:rsid w:val="00737A05"/>
    <w:rsid w:val="00764694"/>
    <w:rsid w:val="0078306D"/>
    <w:rsid w:val="007D16BE"/>
    <w:rsid w:val="007E7EB7"/>
    <w:rsid w:val="007F40C1"/>
    <w:rsid w:val="00823B61"/>
    <w:rsid w:val="008554C3"/>
    <w:rsid w:val="008877B8"/>
    <w:rsid w:val="008F1B84"/>
    <w:rsid w:val="008F7D66"/>
    <w:rsid w:val="009736A2"/>
    <w:rsid w:val="00994CD0"/>
    <w:rsid w:val="009B3E5F"/>
    <w:rsid w:val="009D541C"/>
    <w:rsid w:val="009D60A9"/>
    <w:rsid w:val="009E60FF"/>
    <w:rsid w:val="00A30576"/>
    <w:rsid w:val="00A378EF"/>
    <w:rsid w:val="00A82880"/>
    <w:rsid w:val="00AA61C2"/>
    <w:rsid w:val="00AF5132"/>
    <w:rsid w:val="00B113A6"/>
    <w:rsid w:val="00B754A6"/>
    <w:rsid w:val="00B80568"/>
    <w:rsid w:val="00BA34B8"/>
    <w:rsid w:val="00BC1DDB"/>
    <w:rsid w:val="00BF169C"/>
    <w:rsid w:val="00BF1F3E"/>
    <w:rsid w:val="00C15487"/>
    <w:rsid w:val="00C55865"/>
    <w:rsid w:val="00CC0039"/>
    <w:rsid w:val="00CE6980"/>
    <w:rsid w:val="00CF3CE2"/>
    <w:rsid w:val="00CF563A"/>
    <w:rsid w:val="00CF7A52"/>
    <w:rsid w:val="00D21FA5"/>
    <w:rsid w:val="00D43B3F"/>
    <w:rsid w:val="00D85573"/>
    <w:rsid w:val="00DA0B21"/>
    <w:rsid w:val="00DB5478"/>
    <w:rsid w:val="00DF0902"/>
    <w:rsid w:val="00E34936"/>
    <w:rsid w:val="00E83A19"/>
    <w:rsid w:val="00EC3EC5"/>
    <w:rsid w:val="00F00212"/>
    <w:rsid w:val="00F36C1C"/>
    <w:rsid w:val="00F43C73"/>
    <w:rsid w:val="00F5790B"/>
    <w:rsid w:val="00F7301F"/>
    <w:rsid w:val="00F855E5"/>
    <w:rsid w:val="00FB720C"/>
    <w:rsid w:val="00F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249652-F05A-456C-AC64-F91E3DC7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92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23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9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D609-F301-4DE9-85FB-72D39050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日南市役所企画政策課</dc:creator>
  <cp:lastModifiedBy>山下　智代</cp:lastModifiedBy>
  <cp:revision>3</cp:revision>
  <cp:lastPrinted>2011-03-28T08:00:00Z</cp:lastPrinted>
  <dcterms:created xsi:type="dcterms:W3CDTF">2019-12-12T02:18:00Z</dcterms:created>
  <dcterms:modified xsi:type="dcterms:W3CDTF">2019-12-12T02:20:00Z</dcterms:modified>
</cp:coreProperties>
</file>